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B61599" w:rsidRPr="003A4429" w:rsidP="00FB53F1" w14:paraId="24A08E8C" w14:textId="77777777">
      <w:pPr>
        <w:ind w:right="720"/>
        <w:jc w:val="center"/>
        <w:rPr>
          <w:rFonts w:ascii="Arial" w:hAnsi="Arial" w:cs="Arial"/>
          <w:b/>
          <w:bCs/>
          <w:color w:val="auto"/>
          <w:sz w:val="24"/>
          <w:szCs w:val="24"/>
          <w:shd w:val="clear" w:color="auto" w:fill="auto"/>
        </w:rPr>
      </w:pPr>
      <w:r w:rsidRPr="003A4429">
        <w:rPr>
          <w:rFonts w:ascii="Arial" w:hAnsi="Arial" w:cs="Arial"/>
          <w:b/>
          <w:bCs/>
          <w:sz w:val="24"/>
          <w:szCs w:val="24"/>
        </w:rPr>
        <w:t>SOAH DOCKET NO. 473-22-2695</w:t>
      </w:r>
    </w:p>
    <w:p w:rsidR="00B61599" w:rsidRPr="003A4429" w:rsidP="00FB53F1" w14:paraId="3E895CC3" w14:textId="77777777">
      <w:pPr>
        <w:ind w:right="720"/>
        <w:jc w:val="center"/>
        <w:rPr>
          <w:rFonts w:ascii="Arial" w:hAnsi="Arial" w:cs="Arial"/>
          <w:bCs/>
          <w:color w:val="auto"/>
          <w:sz w:val="24"/>
          <w:szCs w:val="24"/>
          <w:shd w:val="clear" w:color="auto" w:fill="auto"/>
        </w:rPr>
      </w:pPr>
      <w:r w:rsidRPr="003A4429">
        <w:rPr>
          <w:rFonts w:ascii="Arial" w:hAnsi="Arial" w:cs="Arial"/>
          <w:b/>
          <w:bCs/>
          <w:sz w:val="24"/>
          <w:szCs w:val="24"/>
        </w:rPr>
        <w:t>PUC DOCKET NO. 53601</w:t>
      </w:r>
    </w:p>
    <w:p w:rsidR="00B61599" w:rsidRPr="003A4429" w:rsidP="00FB53F1" w14:paraId="36B87EC1" w14:textId="77777777">
      <w:pPr>
        <w:jc w:val="center"/>
        <w:rPr>
          <w:rFonts w:ascii="Arial" w:hAnsi="Arial" w:cs="Arial"/>
          <w:bCs/>
          <w:color w:val="auto"/>
          <w:sz w:val="24"/>
          <w:szCs w:val="24"/>
          <w:shd w:val="clear" w:color="auto" w:fill="auto"/>
        </w:rPr>
      </w:pPr>
    </w:p>
    <w:tbl>
      <w:tblPr>
        <w:tblW w:w="9468" w:type="dxa"/>
        <w:shd w:val="clear" w:color="000000" w:fill="auto"/>
        <w:tblLook w:val="01E0"/>
      </w:tblPr>
      <w:tblGrid>
        <w:gridCol w:w="4500"/>
        <w:gridCol w:w="540"/>
        <w:gridCol w:w="4428"/>
      </w:tblGrid>
      <w:tr w14:paraId="2F11C336" w14:textId="77777777" w:rsidTr="00B73E78">
        <w:tblPrEx>
          <w:tblW w:w="9468" w:type="dxa"/>
          <w:shd w:val="clear" w:color="000000" w:fill="auto"/>
          <w:tblLook w:val="01E0"/>
        </w:tblPrEx>
        <w:tc>
          <w:tcPr>
            <w:tcW w:w="4500" w:type="dxa"/>
            <w:shd w:val="clear" w:color="000000" w:fill="auto"/>
          </w:tcPr>
          <w:p w:rsidR="00B61599" w:rsidRPr="003A4429" w:rsidP="00B73E78" w14:paraId="5EE38AC0" w14:textId="77777777">
            <w:pPr>
              <w:rPr>
                <w:rFonts w:ascii="Arial" w:hAnsi="Arial" w:cs="Arial"/>
                <w:b/>
                <w:bCs/>
                <w:color w:val="auto"/>
                <w:sz w:val="24"/>
                <w:szCs w:val="24"/>
                <w:shd w:val="clear" w:color="auto" w:fill="auto"/>
              </w:rPr>
            </w:pPr>
            <w:r w:rsidRPr="003A4429">
              <w:rPr>
                <w:rFonts w:ascii="Arial" w:hAnsi="Arial" w:cs="Arial"/>
                <w:b/>
                <w:bCs/>
                <w:sz w:val="24"/>
                <w:szCs w:val="24"/>
              </w:rPr>
              <w:t xml:space="preserve">APPLICATION OF ONCOR ELECTRIC DELIVERY COMPANY LLC FOR AUTHORITY TO CHANGE RATES </w:t>
            </w:r>
          </w:p>
        </w:tc>
        <w:tc>
          <w:tcPr>
            <w:tcW w:w="540" w:type="dxa"/>
            <w:shd w:val="clear" w:color="000000" w:fill="auto"/>
          </w:tcPr>
          <w:p w:rsidR="00B61599" w:rsidRPr="003A4429" w:rsidP="00B73E78" w14:paraId="5A4EE361" w14:textId="77777777">
            <w:pPr>
              <w:rPr>
                <w:rFonts w:ascii="Arial" w:hAnsi="Arial" w:cs="Arial"/>
                <w:b/>
                <w:bCs/>
                <w:color w:val="auto"/>
                <w:sz w:val="24"/>
                <w:szCs w:val="24"/>
                <w:shd w:val="clear" w:color="auto" w:fill="auto"/>
              </w:rPr>
            </w:pPr>
            <w:r w:rsidRPr="003A4429">
              <w:rPr>
                <w:rFonts w:ascii="Arial" w:hAnsi="Arial" w:cs="Arial"/>
                <w:b/>
                <w:bCs/>
                <w:sz w:val="24"/>
                <w:szCs w:val="24"/>
              </w:rPr>
              <w:t>§</w:t>
            </w:r>
          </w:p>
          <w:p w:rsidR="00B61599" w:rsidRPr="003A4429" w:rsidP="00B73E78" w14:paraId="1F75F534" w14:textId="77777777">
            <w:pPr>
              <w:rPr>
                <w:rFonts w:ascii="Arial" w:hAnsi="Arial" w:cs="Arial"/>
                <w:b/>
                <w:bCs/>
                <w:color w:val="auto"/>
                <w:sz w:val="24"/>
                <w:szCs w:val="24"/>
                <w:shd w:val="clear" w:color="auto" w:fill="auto"/>
              </w:rPr>
            </w:pPr>
            <w:r w:rsidRPr="003A4429">
              <w:rPr>
                <w:rFonts w:ascii="Arial" w:hAnsi="Arial" w:cs="Arial"/>
                <w:b/>
                <w:bCs/>
                <w:sz w:val="24"/>
                <w:szCs w:val="24"/>
              </w:rPr>
              <w:t>§</w:t>
            </w:r>
          </w:p>
          <w:p w:rsidR="00B61599" w:rsidRPr="003A4429" w:rsidP="00B73E78" w14:paraId="0B4C9420" w14:textId="77777777">
            <w:pPr>
              <w:rPr>
                <w:rFonts w:ascii="Arial" w:hAnsi="Arial" w:cs="Arial"/>
                <w:b/>
                <w:bCs/>
                <w:color w:val="auto"/>
                <w:sz w:val="24"/>
                <w:szCs w:val="24"/>
                <w:shd w:val="clear" w:color="auto" w:fill="auto"/>
              </w:rPr>
            </w:pPr>
            <w:r w:rsidRPr="003A4429">
              <w:rPr>
                <w:rFonts w:ascii="Arial" w:hAnsi="Arial" w:cs="Arial"/>
                <w:b/>
                <w:bCs/>
                <w:sz w:val="24"/>
                <w:szCs w:val="24"/>
              </w:rPr>
              <w:t>§</w:t>
            </w:r>
          </w:p>
          <w:p w:rsidR="00B61599" w:rsidRPr="003A4429" w:rsidP="00B73E78" w14:paraId="13DB4700" w14:textId="77777777">
            <w:pPr>
              <w:rPr>
                <w:rFonts w:ascii="Arial" w:hAnsi="Arial" w:cs="Arial"/>
                <w:b/>
                <w:bCs/>
                <w:color w:val="auto"/>
                <w:sz w:val="24"/>
                <w:szCs w:val="24"/>
                <w:shd w:val="clear" w:color="auto" w:fill="auto"/>
              </w:rPr>
            </w:pPr>
            <w:r w:rsidRPr="003A4429">
              <w:rPr>
                <w:rFonts w:ascii="Arial" w:hAnsi="Arial" w:cs="Arial"/>
                <w:b/>
                <w:bCs/>
                <w:sz w:val="24"/>
                <w:szCs w:val="24"/>
              </w:rPr>
              <w:t>§</w:t>
            </w:r>
          </w:p>
          <w:p w:rsidR="00B61599" w:rsidRPr="003A4429" w:rsidP="00B73E78" w14:paraId="5E3F8764" w14:textId="77777777">
            <w:pPr>
              <w:rPr>
                <w:rFonts w:ascii="Arial" w:hAnsi="Arial" w:cs="Arial"/>
                <w:b/>
                <w:bCs/>
                <w:color w:val="auto"/>
                <w:sz w:val="24"/>
                <w:szCs w:val="24"/>
                <w:shd w:val="clear" w:color="auto" w:fill="auto"/>
              </w:rPr>
            </w:pPr>
          </w:p>
        </w:tc>
        <w:tc>
          <w:tcPr>
            <w:tcW w:w="4428" w:type="dxa"/>
            <w:shd w:val="clear" w:color="000000" w:fill="auto"/>
          </w:tcPr>
          <w:p w:rsidR="00B61599" w:rsidRPr="003A4429" w:rsidP="00B73E78" w14:paraId="4639F09A" w14:textId="77777777">
            <w:pPr>
              <w:jc w:val="center"/>
              <w:rPr>
                <w:rFonts w:ascii="Arial" w:hAnsi="Arial" w:cs="Arial"/>
                <w:b/>
                <w:bCs/>
                <w:color w:val="auto"/>
                <w:sz w:val="24"/>
                <w:szCs w:val="24"/>
                <w:shd w:val="clear" w:color="auto" w:fill="auto"/>
              </w:rPr>
            </w:pPr>
            <w:r w:rsidRPr="003A4429">
              <w:rPr>
                <w:rFonts w:ascii="Arial" w:hAnsi="Arial" w:cs="Arial"/>
                <w:b/>
                <w:bCs/>
                <w:sz w:val="24"/>
                <w:szCs w:val="24"/>
              </w:rPr>
              <w:t>BEFORE THE STATE OFFICE</w:t>
            </w:r>
          </w:p>
          <w:p w:rsidR="00B61599" w:rsidRPr="003A4429" w:rsidP="00B73E78" w14:paraId="37D025A7" w14:textId="77777777">
            <w:pPr>
              <w:jc w:val="center"/>
              <w:rPr>
                <w:rFonts w:ascii="Arial" w:hAnsi="Arial" w:cs="Arial"/>
                <w:b/>
                <w:bCs/>
                <w:color w:val="auto"/>
                <w:sz w:val="24"/>
                <w:szCs w:val="24"/>
                <w:shd w:val="clear" w:color="auto" w:fill="auto"/>
              </w:rPr>
            </w:pPr>
            <w:r w:rsidRPr="003A4429">
              <w:rPr>
                <w:rFonts w:ascii="Arial" w:hAnsi="Arial" w:cs="Arial"/>
                <w:b/>
                <w:bCs/>
                <w:sz w:val="24"/>
                <w:szCs w:val="24"/>
              </w:rPr>
              <w:t>OF</w:t>
            </w:r>
          </w:p>
          <w:p w:rsidR="00B61599" w:rsidRPr="003A4429" w:rsidP="00B73E78" w14:paraId="47414C1D" w14:textId="77777777">
            <w:pPr>
              <w:jc w:val="center"/>
              <w:rPr>
                <w:rFonts w:ascii="Arial" w:hAnsi="Arial" w:cs="Arial"/>
                <w:b/>
                <w:bCs/>
                <w:color w:val="auto"/>
                <w:sz w:val="24"/>
                <w:szCs w:val="24"/>
                <w:shd w:val="clear" w:color="auto" w:fill="auto"/>
              </w:rPr>
            </w:pPr>
            <w:r w:rsidRPr="003A4429">
              <w:rPr>
                <w:rFonts w:ascii="Arial" w:hAnsi="Arial" w:cs="Arial"/>
                <w:b/>
                <w:bCs/>
                <w:sz w:val="24"/>
                <w:szCs w:val="24"/>
              </w:rPr>
              <w:t>ADMINISTRATIVE HEARINGS</w:t>
            </w:r>
          </w:p>
        </w:tc>
      </w:tr>
    </w:tbl>
    <w:p w:rsidR="00B61599" w:rsidRPr="003A4429" w:rsidP="00896FCE" w14:paraId="577ABDD1" w14:textId="77777777">
      <w:pPr>
        <w:ind w:right="14"/>
        <w:jc w:val="center"/>
        <w:rPr>
          <w:rFonts w:ascii="Arial" w:hAnsi="Arial" w:cs="Arial"/>
          <w:b/>
          <w:color w:val="auto"/>
          <w:w w:val="103"/>
          <w:sz w:val="24"/>
          <w:szCs w:val="24"/>
          <w:shd w:val="clear" w:color="auto" w:fill="auto"/>
        </w:rPr>
      </w:pPr>
      <w:r w:rsidRPr="003A4429">
        <w:rPr>
          <w:rFonts w:ascii="Arial" w:hAnsi="Arial" w:cs="Arial"/>
          <w:b/>
          <w:sz w:val="24"/>
          <w:szCs w:val="24"/>
        </w:rPr>
        <w:t>ONCOR</w:t>
      </w:r>
      <w:r w:rsidRPr="003A4429">
        <w:rPr>
          <w:rFonts w:ascii="Arial" w:hAnsi="Arial" w:cs="Arial"/>
          <w:b/>
          <w:spacing w:val="36"/>
          <w:sz w:val="24"/>
          <w:szCs w:val="24"/>
        </w:rPr>
        <w:t xml:space="preserve"> </w:t>
      </w:r>
      <w:r w:rsidRPr="003A4429">
        <w:rPr>
          <w:rFonts w:ascii="Arial" w:hAnsi="Arial" w:cs="Arial"/>
          <w:b/>
          <w:sz w:val="24"/>
          <w:szCs w:val="24"/>
        </w:rPr>
        <w:t>ELECTRIC</w:t>
      </w:r>
      <w:r w:rsidRPr="003A4429">
        <w:rPr>
          <w:rFonts w:ascii="Arial" w:hAnsi="Arial" w:cs="Arial"/>
          <w:b/>
          <w:spacing w:val="38"/>
          <w:sz w:val="24"/>
          <w:szCs w:val="24"/>
        </w:rPr>
        <w:t xml:space="preserve"> </w:t>
      </w:r>
      <w:r w:rsidRPr="003A4429">
        <w:rPr>
          <w:rFonts w:ascii="Arial" w:hAnsi="Arial" w:cs="Arial"/>
          <w:b/>
          <w:sz w:val="24"/>
          <w:szCs w:val="24"/>
        </w:rPr>
        <w:t>DELIVERY</w:t>
      </w:r>
      <w:r w:rsidRPr="003A4429">
        <w:rPr>
          <w:rFonts w:ascii="Arial" w:hAnsi="Arial" w:cs="Arial"/>
          <w:b/>
          <w:spacing w:val="30"/>
          <w:sz w:val="24"/>
          <w:szCs w:val="24"/>
        </w:rPr>
        <w:t xml:space="preserve"> </w:t>
      </w:r>
      <w:r w:rsidRPr="003A4429">
        <w:rPr>
          <w:rFonts w:ascii="Arial" w:hAnsi="Arial" w:cs="Arial"/>
          <w:b/>
          <w:sz w:val="24"/>
          <w:szCs w:val="24"/>
        </w:rPr>
        <w:t>COMPANY</w:t>
      </w:r>
      <w:r w:rsidRPr="003A4429">
        <w:rPr>
          <w:rFonts w:ascii="Arial" w:hAnsi="Arial" w:cs="Arial"/>
          <w:b/>
          <w:spacing w:val="40"/>
          <w:sz w:val="24"/>
          <w:szCs w:val="24"/>
        </w:rPr>
        <w:t xml:space="preserve"> </w:t>
      </w:r>
      <w:r w:rsidRPr="003A4429">
        <w:rPr>
          <w:rFonts w:ascii="Arial" w:hAnsi="Arial" w:cs="Arial"/>
          <w:b/>
          <w:sz w:val="24"/>
          <w:szCs w:val="24"/>
        </w:rPr>
        <w:t>LLC’S</w:t>
      </w:r>
    </w:p>
    <w:p w:rsidR="00B61599" w:rsidRPr="003A4429" w:rsidP="00896FCE" w14:paraId="1AD0D48B" w14:textId="77777777">
      <w:pPr>
        <w:ind w:right="14"/>
        <w:jc w:val="center"/>
        <w:rPr>
          <w:rFonts w:ascii="Arial" w:hAnsi="Arial" w:cs="Arial"/>
          <w:b/>
          <w:color w:val="auto"/>
          <w:w w:val="101"/>
          <w:sz w:val="24"/>
          <w:szCs w:val="24"/>
          <w:shd w:val="clear" w:color="auto" w:fill="auto"/>
        </w:rPr>
      </w:pPr>
      <w:r w:rsidRPr="003A4429">
        <w:rPr>
          <w:rFonts w:ascii="Arial" w:hAnsi="Arial" w:cs="Arial"/>
          <w:b/>
          <w:sz w:val="24"/>
          <w:szCs w:val="24"/>
        </w:rPr>
        <w:t>FIRST</w:t>
      </w:r>
      <w:r w:rsidRPr="003A4429">
        <w:rPr>
          <w:rFonts w:ascii="Arial" w:hAnsi="Arial" w:cs="Arial"/>
          <w:b/>
          <w:spacing w:val="13"/>
          <w:sz w:val="24"/>
          <w:szCs w:val="24"/>
        </w:rPr>
        <w:t xml:space="preserve"> </w:t>
      </w:r>
      <w:r w:rsidRPr="003A4429">
        <w:rPr>
          <w:rFonts w:ascii="Arial" w:hAnsi="Arial" w:cs="Arial"/>
          <w:b/>
          <w:sz w:val="24"/>
          <w:szCs w:val="24"/>
        </w:rPr>
        <w:t>SET</w:t>
      </w:r>
      <w:r w:rsidRPr="003A4429">
        <w:rPr>
          <w:rFonts w:ascii="Arial" w:hAnsi="Arial" w:cs="Arial"/>
          <w:b/>
          <w:spacing w:val="20"/>
          <w:sz w:val="24"/>
          <w:szCs w:val="24"/>
        </w:rPr>
        <w:t xml:space="preserve"> </w:t>
      </w:r>
      <w:r w:rsidRPr="003A4429">
        <w:rPr>
          <w:rFonts w:ascii="Arial" w:hAnsi="Arial" w:cs="Arial"/>
          <w:b/>
          <w:sz w:val="24"/>
          <w:szCs w:val="24"/>
        </w:rPr>
        <w:t>OF</w:t>
      </w:r>
      <w:r w:rsidRPr="003A4429">
        <w:rPr>
          <w:rFonts w:ascii="Arial" w:hAnsi="Arial" w:cs="Arial"/>
          <w:b/>
          <w:spacing w:val="18"/>
          <w:sz w:val="24"/>
          <w:szCs w:val="24"/>
        </w:rPr>
        <w:t xml:space="preserve"> </w:t>
      </w:r>
      <w:r w:rsidRPr="003A4429">
        <w:rPr>
          <w:rFonts w:ascii="Arial" w:hAnsi="Arial" w:cs="Arial"/>
          <w:b/>
          <w:sz w:val="24"/>
          <w:szCs w:val="24"/>
        </w:rPr>
        <w:t>REQUESTS</w:t>
      </w:r>
      <w:r w:rsidRPr="003A4429">
        <w:rPr>
          <w:rFonts w:ascii="Arial" w:hAnsi="Arial" w:cs="Arial"/>
          <w:b/>
          <w:spacing w:val="40"/>
          <w:sz w:val="24"/>
          <w:szCs w:val="24"/>
        </w:rPr>
        <w:t xml:space="preserve"> </w:t>
      </w:r>
      <w:r w:rsidRPr="003A4429">
        <w:rPr>
          <w:rFonts w:ascii="Arial" w:hAnsi="Arial" w:cs="Arial"/>
          <w:b/>
          <w:sz w:val="24"/>
          <w:szCs w:val="24"/>
        </w:rPr>
        <w:t>FOR</w:t>
      </w:r>
      <w:r w:rsidRPr="003A4429">
        <w:rPr>
          <w:rFonts w:ascii="Arial" w:hAnsi="Arial" w:cs="Arial"/>
          <w:b/>
          <w:spacing w:val="17"/>
          <w:sz w:val="24"/>
          <w:szCs w:val="24"/>
        </w:rPr>
        <w:t xml:space="preserve"> </w:t>
      </w:r>
      <w:r w:rsidRPr="003A4429">
        <w:rPr>
          <w:rFonts w:ascii="Arial" w:hAnsi="Arial" w:cs="Arial"/>
          <w:b/>
          <w:sz w:val="24"/>
          <w:szCs w:val="24"/>
        </w:rPr>
        <w:t>INFORMATION</w:t>
      </w:r>
    </w:p>
    <w:p w:rsidR="00B61599" w:rsidRPr="00860D16" w:rsidP="00896FCE" w14:paraId="58769543" w14:textId="77777777">
      <w:pPr>
        <w:ind w:right="14"/>
        <w:jc w:val="center"/>
        <w:rPr>
          <w:rFonts w:ascii="Arial" w:hAnsi="Arial" w:cs="Arial"/>
          <w:b/>
          <w:caps/>
          <w:color w:val="auto"/>
          <w:sz w:val="24"/>
          <w:szCs w:val="24"/>
          <w:u w:val="single"/>
          <w:shd w:val="clear" w:color="auto" w:fill="auto"/>
        </w:rPr>
      </w:pPr>
      <w:r w:rsidRPr="00860D16">
        <w:rPr>
          <w:rFonts w:ascii="Arial" w:hAnsi="Arial" w:cs="Arial"/>
          <w:b/>
          <w:caps/>
          <w:sz w:val="24"/>
          <w:szCs w:val="24"/>
          <w:u w:val="single"/>
        </w:rPr>
        <w:t xml:space="preserve">TO </w:t>
      </w:r>
      <w:r w:rsidRPr="00DD128B">
        <w:rPr>
          <w:rFonts w:ascii="Arial" w:hAnsi="Arial" w:cs="Arial"/>
          <w:b/>
          <w:caps/>
          <w:noProof/>
          <w:sz w:val="24"/>
          <w:szCs w:val="24"/>
          <w:u w:val="single"/>
        </w:rPr>
        <w:t>Alliance of Oncor Cities</w:t>
      </w:r>
    </w:p>
    <w:p w:rsidR="00B61599" w:rsidRPr="003A4429" w:rsidP="00896FCE" w14:paraId="58491117" w14:textId="77777777">
      <w:pPr>
        <w:ind w:right="14"/>
        <w:jc w:val="center"/>
        <w:rPr>
          <w:rFonts w:ascii="Arial" w:eastAsia="Arial" w:hAnsi="Arial" w:cs="Arial"/>
          <w:color w:val="auto"/>
          <w:sz w:val="24"/>
          <w:szCs w:val="24"/>
          <w:shd w:val="clear" w:color="auto" w:fill="auto"/>
        </w:rPr>
      </w:pPr>
    </w:p>
    <w:p w:rsidR="00B61599" w:rsidRPr="003A4429" w:rsidP="007810AC" w14:paraId="062192D3" w14:textId="2D6DF27B">
      <w:pPr>
        <w:spacing w:line="360" w:lineRule="auto"/>
        <w:ind w:left="121" w:right="140" w:firstLine="722"/>
        <w:jc w:val="both"/>
        <w:rPr>
          <w:rFonts w:ascii="Arial" w:eastAsia="Arial" w:hAnsi="Arial" w:cs="Arial"/>
          <w:color w:val="auto"/>
          <w:sz w:val="24"/>
          <w:szCs w:val="24"/>
          <w:shd w:val="clear" w:color="auto" w:fill="auto"/>
        </w:rPr>
      </w:pPr>
      <w:r w:rsidRPr="003A4429">
        <w:rPr>
          <w:rFonts w:ascii="Arial" w:eastAsia="Arial" w:hAnsi="Arial" w:cs="Arial"/>
          <w:sz w:val="24"/>
          <w:szCs w:val="24"/>
        </w:rPr>
        <w:t>Pursuant</w:t>
      </w:r>
      <w:r w:rsidRPr="003A4429">
        <w:rPr>
          <w:rFonts w:ascii="Arial" w:eastAsia="Arial" w:hAnsi="Arial" w:cs="Arial"/>
          <w:spacing w:val="24"/>
          <w:sz w:val="24"/>
          <w:szCs w:val="24"/>
        </w:rPr>
        <w:t xml:space="preserve"> </w:t>
      </w:r>
      <w:r w:rsidRPr="003A4429">
        <w:rPr>
          <w:rFonts w:ascii="Arial" w:eastAsia="Arial" w:hAnsi="Arial" w:cs="Arial"/>
          <w:sz w:val="24"/>
          <w:szCs w:val="24"/>
        </w:rPr>
        <w:t>to</w:t>
      </w:r>
      <w:r w:rsidRPr="003A4429">
        <w:rPr>
          <w:rFonts w:ascii="Arial" w:eastAsia="Arial" w:hAnsi="Arial" w:cs="Arial"/>
          <w:spacing w:val="42"/>
          <w:sz w:val="24"/>
          <w:szCs w:val="24"/>
        </w:rPr>
        <w:t xml:space="preserve"> </w:t>
      </w:r>
      <w:r w:rsidRPr="003A4429">
        <w:rPr>
          <w:rFonts w:ascii="Arial" w:eastAsia="Arial" w:hAnsi="Arial" w:cs="Arial"/>
          <w:sz w:val="24"/>
          <w:szCs w:val="24"/>
        </w:rPr>
        <w:t>§22.144</w:t>
      </w:r>
      <w:r w:rsidRPr="003A4429">
        <w:rPr>
          <w:rFonts w:ascii="Arial" w:eastAsia="Arial" w:hAnsi="Arial" w:cs="Arial"/>
          <w:spacing w:val="3"/>
          <w:sz w:val="24"/>
          <w:szCs w:val="24"/>
        </w:rPr>
        <w:t xml:space="preserve"> </w:t>
      </w:r>
      <w:r w:rsidRPr="003A4429">
        <w:rPr>
          <w:rFonts w:ascii="Arial" w:eastAsia="Arial" w:hAnsi="Arial" w:cs="Arial"/>
          <w:sz w:val="24"/>
          <w:szCs w:val="24"/>
        </w:rPr>
        <w:t>of</w:t>
      </w:r>
      <w:r w:rsidRPr="003A4429">
        <w:rPr>
          <w:rFonts w:ascii="Arial" w:eastAsia="Arial" w:hAnsi="Arial" w:cs="Arial"/>
          <w:spacing w:val="26"/>
          <w:sz w:val="24"/>
          <w:szCs w:val="24"/>
        </w:rPr>
        <w:t xml:space="preserve"> </w:t>
      </w:r>
      <w:r w:rsidRPr="003A4429">
        <w:rPr>
          <w:rFonts w:ascii="Arial" w:eastAsia="Arial" w:hAnsi="Arial" w:cs="Arial"/>
          <w:sz w:val="24"/>
          <w:szCs w:val="24"/>
        </w:rPr>
        <w:t>the</w:t>
      </w:r>
      <w:r w:rsidRPr="003A4429">
        <w:rPr>
          <w:rFonts w:ascii="Arial" w:eastAsia="Arial" w:hAnsi="Arial" w:cs="Arial"/>
          <w:spacing w:val="37"/>
          <w:sz w:val="24"/>
          <w:szCs w:val="24"/>
        </w:rPr>
        <w:t xml:space="preserve"> </w:t>
      </w:r>
      <w:r w:rsidRPr="003A4429">
        <w:rPr>
          <w:rFonts w:ascii="Arial" w:eastAsia="Arial" w:hAnsi="Arial" w:cs="Arial"/>
          <w:sz w:val="24"/>
          <w:szCs w:val="24"/>
        </w:rPr>
        <w:t>Commission’s</w:t>
      </w:r>
      <w:r w:rsidRPr="003A4429">
        <w:rPr>
          <w:rFonts w:ascii="Arial" w:eastAsia="Arial" w:hAnsi="Arial" w:cs="Arial"/>
          <w:spacing w:val="4"/>
          <w:sz w:val="24"/>
          <w:szCs w:val="24"/>
        </w:rPr>
        <w:t xml:space="preserve"> </w:t>
      </w:r>
      <w:r w:rsidRPr="003A4429">
        <w:rPr>
          <w:rFonts w:ascii="Arial" w:eastAsia="Arial" w:hAnsi="Arial" w:cs="Arial"/>
          <w:sz w:val="24"/>
          <w:szCs w:val="24"/>
        </w:rPr>
        <w:t>Procedural</w:t>
      </w:r>
      <w:r w:rsidRPr="003A4429">
        <w:rPr>
          <w:rFonts w:ascii="Arial" w:eastAsia="Arial" w:hAnsi="Arial" w:cs="Arial"/>
          <w:spacing w:val="48"/>
          <w:sz w:val="24"/>
          <w:szCs w:val="24"/>
        </w:rPr>
        <w:t xml:space="preserve"> </w:t>
      </w:r>
      <w:r w:rsidRPr="003A4429">
        <w:rPr>
          <w:rFonts w:ascii="Arial" w:eastAsia="Arial" w:hAnsi="Arial" w:cs="Arial"/>
          <w:sz w:val="24"/>
          <w:szCs w:val="24"/>
        </w:rPr>
        <w:t>Rules,</w:t>
      </w:r>
      <w:r w:rsidRPr="003A4429">
        <w:rPr>
          <w:rFonts w:ascii="Arial" w:eastAsia="Arial" w:hAnsi="Arial" w:cs="Arial"/>
          <w:spacing w:val="23"/>
          <w:sz w:val="24"/>
          <w:szCs w:val="24"/>
        </w:rPr>
        <w:t xml:space="preserve"> </w:t>
      </w:r>
      <w:r w:rsidRPr="003A4429">
        <w:rPr>
          <w:rFonts w:ascii="Arial" w:eastAsia="Arial" w:hAnsi="Arial" w:cs="Arial"/>
          <w:sz w:val="24"/>
          <w:szCs w:val="24"/>
        </w:rPr>
        <w:t>Oncor</w:t>
      </w:r>
      <w:r w:rsidRPr="003A4429">
        <w:rPr>
          <w:rFonts w:ascii="Arial" w:eastAsia="Arial" w:hAnsi="Arial" w:cs="Arial"/>
          <w:spacing w:val="50"/>
          <w:sz w:val="24"/>
          <w:szCs w:val="24"/>
        </w:rPr>
        <w:t xml:space="preserve"> </w:t>
      </w:r>
      <w:r w:rsidRPr="003A4429">
        <w:rPr>
          <w:rFonts w:ascii="Arial" w:eastAsia="Arial" w:hAnsi="Arial" w:cs="Arial"/>
          <w:sz w:val="24"/>
          <w:szCs w:val="24"/>
        </w:rPr>
        <w:t>Electric</w:t>
      </w:r>
      <w:r w:rsidRPr="003A4429">
        <w:rPr>
          <w:rFonts w:ascii="Arial" w:eastAsia="Arial" w:hAnsi="Arial" w:cs="Arial"/>
          <w:spacing w:val="26"/>
          <w:w w:val="101"/>
          <w:sz w:val="24"/>
          <w:szCs w:val="24"/>
        </w:rPr>
        <w:t xml:space="preserve"> </w:t>
      </w:r>
      <w:r w:rsidRPr="003A4429">
        <w:rPr>
          <w:rFonts w:ascii="Arial" w:eastAsia="Arial" w:hAnsi="Arial" w:cs="Arial"/>
          <w:sz w:val="24"/>
          <w:szCs w:val="24"/>
        </w:rPr>
        <w:t>Delivery</w:t>
      </w:r>
      <w:r w:rsidRPr="003A4429">
        <w:rPr>
          <w:rFonts w:ascii="Arial" w:eastAsia="Arial" w:hAnsi="Arial" w:cs="Arial"/>
          <w:spacing w:val="46"/>
          <w:sz w:val="24"/>
          <w:szCs w:val="24"/>
        </w:rPr>
        <w:t xml:space="preserve"> </w:t>
      </w:r>
      <w:r w:rsidRPr="003A4429">
        <w:rPr>
          <w:rFonts w:ascii="Arial" w:eastAsia="Arial" w:hAnsi="Arial" w:cs="Arial"/>
          <w:sz w:val="24"/>
          <w:szCs w:val="24"/>
        </w:rPr>
        <w:t>Company</w:t>
      </w:r>
      <w:r w:rsidRPr="003A4429">
        <w:rPr>
          <w:rFonts w:ascii="Arial" w:eastAsia="Arial" w:hAnsi="Arial" w:cs="Arial"/>
          <w:spacing w:val="3"/>
          <w:sz w:val="24"/>
          <w:szCs w:val="24"/>
        </w:rPr>
        <w:t xml:space="preserve"> </w:t>
      </w:r>
      <w:r w:rsidRPr="003A4429">
        <w:rPr>
          <w:rFonts w:ascii="Arial" w:eastAsia="Arial" w:hAnsi="Arial" w:cs="Arial"/>
          <w:sz w:val="24"/>
          <w:szCs w:val="24"/>
        </w:rPr>
        <w:t>LLC</w:t>
      </w:r>
      <w:r w:rsidRPr="003A4429">
        <w:rPr>
          <w:rFonts w:ascii="Arial" w:eastAsia="Arial" w:hAnsi="Arial" w:cs="Arial"/>
          <w:spacing w:val="38"/>
          <w:sz w:val="24"/>
          <w:szCs w:val="24"/>
        </w:rPr>
        <w:t xml:space="preserve"> </w:t>
      </w:r>
      <w:r w:rsidRPr="003A4429">
        <w:rPr>
          <w:rFonts w:ascii="Arial" w:eastAsia="Arial" w:hAnsi="Arial" w:cs="Arial"/>
          <w:sz w:val="24"/>
          <w:szCs w:val="24"/>
        </w:rPr>
        <w:t>(“Oncor”)</w:t>
      </w:r>
      <w:r w:rsidRPr="003A4429">
        <w:rPr>
          <w:rFonts w:ascii="Arial" w:eastAsia="Arial" w:hAnsi="Arial" w:cs="Arial"/>
          <w:spacing w:val="57"/>
          <w:sz w:val="24"/>
          <w:szCs w:val="24"/>
        </w:rPr>
        <w:t xml:space="preserve"> </w:t>
      </w:r>
      <w:r w:rsidRPr="003A4429">
        <w:rPr>
          <w:rFonts w:ascii="Arial" w:eastAsia="Arial" w:hAnsi="Arial" w:cs="Arial"/>
          <w:sz w:val="24"/>
          <w:szCs w:val="24"/>
        </w:rPr>
        <w:t>requests</w:t>
      </w:r>
      <w:r w:rsidRPr="003A4429">
        <w:rPr>
          <w:rFonts w:ascii="Arial" w:eastAsia="Arial" w:hAnsi="Arial" w:cs="Arial"/>
          <w:spacing w:val="38"/>
          <w:sz w:val="24"/>
          <w:szCs w:val="24"/>
        </w:rPr>
        <w:t xml:space="preserve"> </w:t>
      </w:r>
      <w:r w:rsidRPr="003A4429">
        <w:rPr>
          <w:rFonts w:ascii="Arial" w:eastAsia="Arial" w:hAnsi="Arial" w:cs="Arial"/>
          <w:sz w:val="24"/>
          <w:szCs w:val="24"/>
        </w:rPr>
        <w:t>that</w:t>
      </w:r>
      <w:r w:rsidRPr="003A4429">
        <w:rPr>
          <w:rFonts w:ascii="Arial" w:eastAsia="Arial" w:hAnsi="Arial" w:cs="Arial"/>
          <w:spacing w:val="53"/>
          <w:sz w:val="24"/>
          <w:szCs w:val="24"/>
        </w:rPr>
        <w:t xml:space="preserve"> </w:t>
      </w:r>
      <w:r w:rsidRPr="003A4429">
        <w:rPr>
          <w:rFonts w:ascii="Arial" w:eastAsia="Arial" w:hAnsi="Arial" w:cs="Arial"/>
          <w:sz w:val="24"/>
          <w:szCs w:val="24"/>
        </w:rPr>
        <w:t xml:space="preserve">the </w:t>
      </w:r>
      <w:r w:rsidRPr="00DD128B">
        <w:rPr>
          <w:rFonts w:ascii="Arial" w:eastAsia="Arial" w:hAnsi="Arial" w:cs="Arial"/>
          <w:noProof/>
          <w:sz w:val="24"/>
          <w:szCs w:val="24"/>
        </w:rPr>
        <w:t>Alliance of Oncor Cities</w:t>
      </w:r>
      <w:r>
        <w:rPr>
          <w:rFonts w:ascii="Arial" w:eastAsia="Arial" w:hAnsi="Arial" w:cs="Arial"/>
          <w:sz w:val="24"/>
          <w:szCs w:val="24"/>
        </w:rPr>
        <w:t xml:space="preserve"> </w:t>
      </w:r>
      <w:r w:rsidRPr="003A4429">
        <w:rPr>
          <w:rFonts w:ascii="Arial" w:eastAsia="Arial" w:hAnsi="Arial" w:cs="Arial"/>
          <w:sz w:val="24"/>
          <w:szCs w:val="24"/>
        </w:rPr>
        <w:t>(“</w:t>
      </w:r>
      <w:r w:rsidR="00736D5F">
        <w:rPr>
          <w:rFonts w:ascii="Arial" w:eastAsia="Arial" w:hAnsi="Arial" w:cs="Arial"/>
          <w:noProof/>
          <w:sz w:val="24"/>
          <w:szCs w:val="24"/>
        </w:rPr>
        <w:t>AOC</w:t>
      </w:r>
      <w:r w:rsidRPr="003A4429">
        <w:rPr>
          <w:rFonts w:ascii="Arial" w:eastAsia="Arial" w:hAnsi="Arial" w:cs="Arial"/>
          <w:sz w:val="24"/>
          <w:szCs w:val="24"/>
        </w:rPr>
        <w:t>”),</w:t>
      </w:r>
      <w:r w:rsidRPr="003A4429">
        <w:rPr>
          <w:rFonts w:ascii="Arial" w:eastAsia="Arial" w:hAnsi="Arial" w:cs="Arial"/>
          <w:spacing w:val="60"/>
          <w:sz w:val="24"/>
          <w:szCs w:val="24"/>
        </w:rPr>
        <w:t xml:space="preserve"> </w:t>
      </w:r>
      <w:r w:rsidRPr="003A4429">
        <w:rPr>
          <w:rFonts w:ascii="Arial" w:eastAsia="Arial" w:hAnsi="Arial" w:cs="Arial"/>
          <w:sz w:val="24"/>
          <w:szCs w:val="24"/>
        </w:rPr>
        <w:t>by</w:t>
      </w:r>
      <w:r w:rsidRPr="003A4429">
        <w:rPr>
          <w:rFonts w:ascii="Arial" w:eastAsia="Arial" w:hAnsi="Arial" w:cs="Arial"/>
          <w:spacing w:val="15"/>
          <w:sz w:val="24"/>
          <w:szCs w:val="24"/>
        </w:rPr>
        <w:t xml:space="preserve"> </w:t>
      </w:r>
      <w:r w:rsidRPr="003A4429">
        <w:rPr>
          <w:rFonts w:ascii="Arial" w:eastAsia="Arial" w:hAnsi="Arial" w:cs="Arial"/>
          <w:sz w:val="24"/>
          <w:szCs w:val="24"/>
        </w:rPr>
        <w:t>and</w:t>
      </w:r>
      <w:r w:rsidRPr="003A4429">
        <w:rPr>
          <w:rFonts w:ascii="Arial" w:eastAsia="Arial" w:hAnsi="Arial" w:cs="Arial"/>
          <w:spacing w:val="25"/>
          <w:sz w:val="24"/>
          <w:szCs w:val="24"/>
        </w:rPr>
        <w:t xml:space="preserve"> </w:t>
      </w:r>
      <w:r w:rsidRPr="003A4429">
        <w:rPr>
          <w:rFonts w:ascii="Arial" w:eastAsia="Arial" w:hAnsi="Arial" w:cs="Arial"/>
          <w:sz w:val="24"/>
          <w:szCs w:val="24"/>
        </w:rPr>
        <w:t>through</w:t>
      </w:r>
      <w:r w:rsidRPr="003A4429">
        <w:rPr>
          <w:rFonts w:ascii="Arial" w:eastAsia="Arial" w:hAnsi="Arial" w:cs="Arial"/>
          <w:spacing w:val="53"/>
          <w:sz w:val="24"/>
          <w:szCs w:val="24"/>
        </w:rPr>
        <w:t xml:space="preserve"> </w:t>
      </w:r>
      <w:r w:rsidRPr="003A4429">
        <w:rPr>
          <w:rFonts w:ascii="Arial" w:eastAsia="Arial" w:hAnsi="Arial" w:cs="Arial"/>
          <w:sz w:val="24"/>
          <w:szCs w:val="24"/>
        </w:rPr>
        <w:t>its</w:t>
      </w:r>
      <w:r w:rsidRPr="003A4429">
        <w:rPr>
          <w:rFonts w:ascii="Arial" w:eastAsia="Arial" w:hAnsi="Arial" w:cs="Arial"/>
          <w:spacing w:val="26"/>
          <w:sz w:val="24"/>
          <w:szCs w:val="24"/>
        </w:rPr>
        <w:t xml:space="preserve"> </w:t>
      </w:r>
      <w:r w:rsidRPr="003A4429">
        <w:rPr>
          <w:rFonts w:ascii="Arial" w:eastAsia="Arial" w:hAnsi="Arial" w:cs="Arial"/>
          <w:sz w:val="24"/>
          <w:szCs w:val="24"/>
        </w:rPr>
        <w:t>attorneys</w:t>
      </w:r>
      <w:r w:rsidRPr="003A4429">
        <w:rPr>
          <w:rFonts w:ascii="Arial" w:eastAsia="Arial" w:hAnsi="Arial" w:cs="Arial"/>
          <w:spacing w:val="39"/>
          <w:sz w:val="24"/>
          <w:szCs w:val="24"/>
        </w:rPr>
        <w:t xml:space="preserve"> </w:t>
      </w:r>
      <w:r w:rsidRPr="003A4429">
        <w:rPr>
          <w:rFonts w:ascii="Arial" w:eastAsia="Arial" w:hAnsi="Arial" w:cs="Arial"/>
          <w:sz w:val="24"/>
          <w:szCs w:val="24"/>
        </w:rPr>
        <w:t>of</w:t>
      </w:r>
      <w:r w:rsidRPr="003A4429">
        <w:rPr>
          <w:rFonts w:ascii="Arial" w:eastAsia="Arial" w:hAnsi="Arial" w:cs="Arial"/>
          <w:spacing w:val="37"/>
          <w:sz w:val="24"/>
          <w:szCs w:val="24"/>
        </w:rPr>
        <w:t xml:space="preserve"> </w:t>
      </w:r>
      <w:r w:rsidRPr="003A4429">
        <w:rPr>
          <w:rFonts w:ascii="Arial" w:eastAsia="Arial" w:hAnsi="Arial" w:cs="Arial"/>
          <w:sz w:val="24"/>
          <w:szCs w:val="24"/>
        </w:rPr>
        <w:t>record,</w:t>
      </w:r>
      <w:r w:rsidRPr="003A4429">
        <w:rPr>
          <w:rFonts w:ascii="Arial" w:eastAsia="Arial" w:hAnsi="Arial" w:cs="Arial"/>
          <w:spacing w:val="46"/>
          <w:sz w:val="24"/>
          <w:szCs w:val="24"/>
        </w:rPr>
        <w:t xml:space="preserve"> </w:t>
      </w:r>
      <w:r w:rsidRPr="003A4429">
        <w:rPr>
          <w:rFonts w:ascii="Arial" w:eastAsia="Arial" w:hAnsi="Arial" w:cs="Arial"/>
          <w:sz w:val="24"/>
          <w:szCs w:val="24"/>
        </w:rPr>
        <w:t>provide</w:t>
      </w:r>
      <w:r w:rsidRPr="003A4429">
        <w:rPr>
          <w:rFonts w:ascii="Arial" w:eastAsia="Arial" w:hAnsi="Arial" w:cs="Arial"/>
          <w:spacing w:val="34"/>
          <w:sz w:val="24"/>
          <w:szCs w:val="24"/>
        </w:rPr>
        <w:t xml:space="preserve"> </w:t>
      </w:r>
      <w:r w:rsidRPr="003A4429">
        <w:rPr>
          <w:rFonts w:ascii="Arial" w:eastAsia="Arial" w:hAnsi="Arial" w:cs="Arial"/>
          <w:sz w:val="24"/>
          <w:szCs w:val="24"/>
        </w:rPr>
        <w:t>all</w:t>
      </w:r>
      <w:r w:rsidRPr="003A4429">
        <w:rPr>
          <w:rFonts w:ascii="Arial" w:eastAsia="Arial" w:hAnsi="Arial" w:cs="Arial"/>
          <w:spacing w:val="26"/>
          <w:sz w:val="24"/>
          <w:szCs w:val="24"/>
        </w:rPr>
        <w:t xml:space="preserve"> </w:t>
      </w:r>
      <w:r w:rsidRPr="003A4429">
        <w:rPr>
          <w:rFonts w:ascii="Arial" w:eastAsia="Arial" w:hAnsi="Arial" w:cs="Arial"/>
          <w:sz w:val="24"/>
          <w:szCs w:val="24"/>
        </w:rPr>
        <w:t>of</w:t>
      </w:r>
      <w:r w:rsidRPr="003A4429">
        <w:rPr>
          <w:rFonts w:ascii="Arial" w:eastAsia="Arial" w:hAnsi="Arial" w:cs="Arial"/>
          <w:spacing w:val="19"/>
          <w:sz w:val="24"/>
          <w:szCs w:val="24"/>
        </w:rPr>
        <w:t xml:space="preserve"> </w:t>
      </w:r>
      <w:r w:rsidRPr="003A4429">
        <w:rPr>
          <w:rFonts w:ascii="Arial" w:eastAsia="Arial" w:hAnsi="Arial" w:cs="Arial"/>
          <w:sz w:val="24"/>
          <w:szCs w:val="24"/>
        </w:rPr>
        <w:t>the</w:t>
      </w:r>
      <w:r w:rsidRPr="003A4429">
        <w:rPr>
          <w:rFonts w:ascii="Arial" w:eastAsia="Arial" w:hAnsi="Arial" w:cs="Arial"/>
          <w:w w:val="102"/>
          <w:sz w:val="24"/>
          <w:szCs w:val="24"/>
        </w:rPr>
        <w:t xml:space="preserve"> </w:t>
      </w:r>
      <w:r w:rsidRPr="003A4429">
        <w:rPr>
          <w:rFonts w:ascii="Arial" w:eastAsia="Arial" w:hAnsi="Arial" w:cs="Arial"/>
          <w:sz w:val="24"/>
          <w:szCs w:val="24"/>
        </w:rPr>
        <w:t>information</w:t>
      </w:r>
      <w:r w:rsidRPr="003A4429">
        <w:rPr>
          <w:rFonts w:ascii="Arial" w:eastAsia="Arial" w:hAnsi="Arial" w:cs="Arial"/>
          <w:spacing w:val="31"/>
          <w:sz w:val="24"/>
          <w:szCs w:val="24"/>
        </w:rPr>
        <w:t xml:space="preserve"> </w:t>
      </w:r>
      <w:r w:rsidRPr="003A4429">
        <w:rPr>
          <w:rFonts w:ascii="Arial" w:eastAsia="Arial" w:hAnsi="Arial" w:cs="Arial"/>
          <w:sz w:val="24"/>
          <w:szCs w:val="24"/>
        </w:rPr>
        <w:t>requested</w:t>
      </w:r>
      <w:r w:rsidRPr="003A4429">
        <w:rPr>
          <w:rFonts w:ascii="Arial" w:eastAsia="Arial" w:hAnsi="Arial" w:cs="Arial"/>
          <w:spacing w:val="19"/>
          <w:sz w:val="24"/>
          <w:szCs w:val="24"/>
        </w:rPr>
        <w:t xml:space="preserve"> </w:t>
      </w:r>
      <w:r w:rsidRPr="003A4429">
        <w:rPr>
          <w:rFonts w:ascii="Arial" w:eastAsia="Arial" w:hAnsi="Arial" w:cs="Arial"/>
          <w:sz w:val="24"/>
          <w:szCs w:val="24"/>
        </w:rPr>
        <w:t>on</w:t>
      </w:r>
      <w:r w:rsidRPr="003A4429">
        <w:rPr>
          <w:rFonts w:ascii="Arial" w:eastAsia="Arial" w:hAnsi="Arial" w:cs="Arial"/>
          <w:spacing w:val="4"/>
          <w:sz w:val="24"/>
          <w:szCs w:val="24"/>
        </w:rPr>
        <w:t xml:space="preserve"> </w:t>
      </w:r>
      <w:r w:rsidRPr="003A4429">
        <w:rPr>
          <w:rFonts w:ascii="Arial" w:eastAsia="Arial" w:hAnsi="Arial" w:cs="Arial"/>
          <w:sz w:val="24"/>
          <w:szCs w:val="24"/>
        </w:rPr>
        <w:t>the</w:t>
      </w:r>
      <w:r w:rsidRPr="003A4429">
        <w:rPr>
          <w:rFonts w:ascii="Arial" w:eastAsia="Arial" w:hAnsi="Arial" w:cs="Arial"/>
          <w:spacing w:val="29"/>
          <w:sz w:val="24"/>
          <w:szCs w:val="24"/>
        </w:rPr>
        <w:t xml:space="preserve"> </w:t>
      </w:r>
      <w:r w:rsidRPr="003A4429">
        <w:rPr>
          <w:rFonts w:ascii="Arial" w:eastAsia="Arial" w:hAnsi="Arial" w:cs="Arial"/>
          <w:sz w:val="24"/>
          <w:szCs w:val="24"/>
        </w:rPr>
        <w:t>attached</w:t>
      </w:r>
      <w:r w:rsidRPr="003A4429">
        <w:rPr>
          <w:rFonts w:ascii="Arial" w:eastAsia="Arial" w:hAnsi="Arial" w:cs="Arial"/>
          <w:spacing w:val="51"/>
          <w:sz w:val="24"/>
          <w:szCs w:val="24"/>
        </w:rPr>
        <w:t xml:space="preserve"> </w:t>
      </w:r>
      <w:r w:rsidRPr="003A4429">
        <w:rPr>
          <w:rFonts w:ascii="Arial" w:eastAsia="Arial" w:hAnsi="Arial" w:cs="Arial"/>
          <w:sz w:val="24"/>
          <w:szCs w:val="24"/>
        </w:rPr>
        <w:t>Exhibit A.</w:t>
      </w:r>
    </w:p>
    <w:p w:rsidR="00B61599" w:rsidRPr="003A4429" w:rsidP="007810AC" w14:paraId="510A589B" w14:textId="77777777">
      <w:pPr>
        <w:spacing w:line="360" w:lineRule="auto"/>
        <w:ind w:left="128" w:right="141" w:firstLine="793"/>
        <w:jc w:val="both"/>
        <w:rPr>
          <w:rFonts w:ascii="Arial" w:eastAsia="Arial" w:hAnsi="Arial" w:cs="Arial"/>
          <w:color w:val="auto"/>
          <w:sz w:val="24"/>
          <w:szCs w:val="24"/>
          <w:shd w:val="clear" w:color="auto" w:fill="auto"/>
        </w:rPr>
      </w:pPr>
      <w:r w:rsidRPr="003A4429">
        <w:rPr>
          <w:rFonts w:ascii="Arial" w:eastAsia="Arial" w:hAnsi="Arial" w:cs="Arial"/>
          <w:sz w:val="24"/>
          <w:szCs w:val="24"/>
        </w:rPr>
        <w:t>Pursuant</w:t>
      </w:r>
      <w:r w:rsidRPr="003A4429">
        <w:rPr>
          <w:rFonts w:ascii="Arial" w:eastAsia="Arial" w:hAnsi="Arial" w:cs="Arial"/>
          <w:spacing w:val="25"/>
          <w:sz w:val="24"/>
          <w:szCs w:val="24"/>
        </w:rPr>
        <w:t xml:space="preserve"> </w:t>
      </w:r>
      <w:r w:rsidRPr="003A4429">
        <w:rPr>
          <w:rFonts w:ascii="Arial" w:eastAsia="Arial" w:hAnsi="Arial" w:cs="Arial"/>
          <w:sz w:val="24"/>
          <w:szCs w:val="24"/>
        </w:rPr>
        <w:t>to</w:t>
      </w:r>
      <w:r w:rsidRPr="003A4429">
        <w:rPr>
          <w:rFonts w:ascii="Arial" w:eastAsia="Arial" w:hAnsi="Arial" w:cs="Arial"/>
          <w:spacing w:val="41"/>
          <w:sz w:val="24"/>
          <w:szCs w:val="24"/>
        </w:rPr>
        <w:t xml:space="preserve"> </w:t>
      </w:r>
      <w:r w:rsidRPr="003A4429">
        <w:rPr>
          <w:rFonts w:ascii="Arial" w:eastAsia="Arial" w:hAnsi="Arial" w:cs="Arial"/>
          <w:sz w:val="24"/>
          <w:szCs w:val="24"/>
        </w:rPr>
        <w:t>§22.144(c)(2)</w:t>
      </w:r>
      <w:r w:rsidRPr="003A4429">
        <w:rPr>
          <w:rFonts w:ascii="Arial" w:eastAsia="Arial" w:hAnsi="Arial" w:cs="Arial"/>
          <w:spacing w:val="60"/>
          <w:sz w:val="24"/>
          <w:szCs w:val="24"/>
        </w:rPr>
        <w:t xml:space="preserve"> </w:t>
      </w:r>
      <w:r w:rsidRPr="003A4429">
        <w:rPr>
          <w:rFonts w:ascii="Arial" w:eastAsia="Arial" w:hAnsi="Arial" w:cs="Arial"/>
          <w:sz w:val="24"/>
          <w:szCs w:val="24"/>
        </w:rPr>
        <w:t>of</w:t>
      </w:r>
      <w:r w:rsidRPr="003A4429">
        <w:rPr>
          <w:rFonts w:ascii="Arial" w:eastAsia="Arial" w:hAnsi="Arial" w:cs="Arial"/>
          <w:spacing w:val="26"/>
          <w:sz w:val="24"/>
          <w:szCs w:val="24"/>
        </w:rPr>
        <w:t xml:space="preserve"> </w:t>
      </w:r>
      <w:r w:rsidRPr="003A4429">
        <w:rPr>
          <w:rFonts w:ascii="Arial" w:eastAsia="Arial" w:hAnsi="Arial" w:cs="Arial"/>
          <w:sz w:val="24"/>
          <w:szCs w:val="24"/>
        </w:rPr>
        <w:t>the</w:t>
      </w:r>
      <w:r w:rsidRPr="003A4429">
        <w:rPr>
          <w:rFonts w:ascii="Arial" w:eastAsia="Arial" w:hAnsi="Arial" w:cs="Arial"/>
          <w:spacing w:val="36"/>
          <w:sz w:val="24"/>
          <w:szCs w:val="24"/>
        </w:rPr>
        <w:t xml:space="preserve"> </w:t>
      </w:r>
      <w:r w:rsidRPr="003A4429">
        <w:rPr>
          <w:rFonts w:ascii="Arial" w:eastAsia="Arial" w:hAnsi="Arial" w:cs="Arial"/>
          <w:sz w:val="24"/>
          <w:szCs w:val="24"/>
        </w:rPr>
        <w:t>Commission’s</w:t>
      </w:r>
      <w:r w:rsidRPr="003A4429">
        <w:rPr>
          <w:rFonts w:ascii="Arial" w:eastAsia="Arial" w:hAnsi="Arial" w:cs="Arial"/>
          <w:spacing w:val="2"/>
          <w:sz w:val="24"/>
          <w:szCs w:val="24"/>
        </w:rPr>
        <w:t xml:space="preserve"> </w:t>
      </w:r>
      <w:r w:rsidRPr="003A4429">
        <w:rPr>
          <w:rFonts w:ascii="Arial" w:eastAsia="Arial" w:hAnsi="Arial" w:cs="Arial"/>
          <w:sz w:val="24"/>
          <w:szCs w:val="24"/>
        </w:rPr>
        <w:t>Procedural</w:t>
      </w:r>
      <w:r w:rsidRPr="003A4429">
        <w:rPr>
          <w:rFonts w:ascii="Arial" w:eastAsia="Arial" w:hAnsi="Arial" w:cs="Arial"/>
          <w:spacing w:val="51"/>
          <w:sz w:val="24"/>
          <w:szCs w:val="24"/>
        </w:rPr>
        <w:t xml:space="preserve"> </w:t>
      </w:r>
      <w:r w:rsidRPr="003A4429">
        <w:rPr>
          <w:rFonts w:ascii="Arial" w:eastAsia="Arial" w:hAnsi="Arial" w:cs="Arial"/>
          <w:sz w:val="24"/>
          <w:szCs w:val="24"/>
        </w:rPr>
        <w:t>Rules,</w:t>
      </w:r>
      <w:r w:rsidRPr="003A4429">
        <w:rPr>
          <w:rFonts w:ascii="Arial" w:eastAsia="Arial" w:hAnsi="Arial" w:cs="Arial"/>
          <w:spacing w:val="22"/>
          <w:sz w:val="24"/>
          <w:szCs w:val="24"/>
        </w:rPr>
        <w:t xml:space="preserve"> </w:t>
      </w:r>
      <w:r w:rsidRPr="003A4429">
        <w:rPr>
          <w:rFonts w:ascii="Arial" w:eastAsia="Arial" w:hAnsi="Arial" w:cs="Arial"/>
          <w:sz w:val="24"/>
          <w:szCs w:val="24"/>
        </w:rPr>
        <w:t>Oncor</w:t>
      </w:r>
      <w:r w:rsidRPr="003A4429">
        <w:rPr>
          <w:rFonts w:ascii="Arial" w:eastAsia="Arial" w:hAnsi="Arial" w:cs="Arial"/>
          <w:spacing w:val="20"/>
          <w:sz w:val="24"/>
          <w:szCs w:val="24"/>
        </w:rPr>
        <w:t xml:space="preserve"> </w:t>
      </w:r>
      <w:r w:rsidRPr="003A4429">
        <w:rPr>
          <w:rFonts w:ascii="Arial" w:eastAsia="Arial" w:hAnsi="Arial" w:cs="Arial"/>
          <w:sz w:val="24"/>
          <w:szCs w:val="24"/>
        </w:rPr>
        <w:t>further</w:t>
      </w:r>
      <w:r w:rsidRPr="003A4429">
        <w:rPr>
          <w:rFonts w:ascii="Arial" w:eastAsia="Arial" w:hAnsi="Arial" w:cs="Arial"/>
          <w:w w:val="101"/>
          <w:sz w:val="24"/>
          <w:szCs w:val="24"/>
        </w:rPr>
        <w:t xml:space="preserve"> </w:t>
      </w:r>
      <w:r w:rsidRPr="003A4429">
        <w:rPr>
          <w:rFonts w:ascii="Arial" w:eastAsia="Arial" w:hAnsi="Arial" w:cs="Arial"/>
          <w:sz w:val="24"/>
          <w:szCs w:val="24"/>
        </w:rPr>
        <w:t>requests</w:t>
      </w:r>
      <w:r w:rsidRPr="003A4429">
        <w:rPr>
          <w:rFonts w:ascii="Arial" w:eastAsia="Arial" w:hAnsi="Arial" w:cs="Arial"/>
          <w:spacing w:val="15"/>
          <w:sz w:val="24"/>
          <w:szCs w:val="24"/>
        </w:rPr>
        <w:t xml:space="preserve"> </w:t>
      </w:r>
      <w:r w:rsidRPr="003A4429">
        <w:rPr>
          <w:rFonts w:ascii="Arial" w:eastAsia="Arial" w:hAnsi="Arial" w:cs="Arial"/>
          <w:sz w:val="24"/>
          <w:szCs w:val="24"/>
        </w:rPr>
        <w:t>that</w:t>
      </w:r>
      <w:r w:rsidRPr="003A4429">
        <w:rPr>
          <w:rFonts w:ascii="Arial" w:eastAsia="Arial" w:hAnsi="Arial" w:cs="Arial"/>
          <w:spacing w:val="34"/>
          <w:sz w:val="24"/>
          <w:szCs w:val="24"/>
        </w:rPr>
        <w:t xml:space="preserve"> </w:t>
      </w:r>
      <w:r w:rsidRPr="003A4429">
        <w:rPr>
          <w:rFonts w:ascii="Arial" w:eastAsia="Arial" w:hAnsi="Arial" w:cs="Arial"/>
          <w:sz w:val="24"/>
          <w:szCs w:val="24"/>
        </w:rPr>
        <w:t>answers</w:t>
      </w:r>
      <w:r w:rsidRPr="003A4429">
        <w:rPr>
          <w:rFonts w:ascii="Arial" w:eastAsia="Arial" w:hAnsi="Arial" w:cs="Arial"/>
          <w:spacing w:val="21"/>
          <w:sz w:val="24"/>
          <w:szCs w:val="24"/>
        </w:rPr>
        <w:t xml:space="preserve"> </w:t>
      </w:r>
      <w:r w:rsidRPr="003A4429">
        <w:rPr>
          <w:rFonts w:ascii="Arial" w:eastAsia="Arial" w:hAnsi="Arial" w:cs="Arial"/>
          <w:sz w:val="24"/>
          <w:szCs w:val="24"/>
        </w:rPr>
        <w:t>to</w:t>
      </w:r>
      <w:r w:rsidRPr="003A4429">
        <w:rPr>
          <w:rFonts w:ascii="Arial" w:eastAsia="Arial" w:hAnsi="Arial" w:cs="Arial"/>
          <w:spacing w:val="13"/>
          <w:sz w:val="24"/>
          <w:szCs w:val="24"/>
        </w:rPr>
        <w:t xml:space="preserve"> </w:t>
      </w:r>
      <w:r w:rsidRPr="003A4429">
        <w:rPr>
          <w:rFonts w:ascii="Arial" w:eastAsia="Arial" w:hAnsi="Arial" w:cs="Arial"/>
          <w:sz w:val="24"/>
          <w:szCs w:val="24"/>
        </w:rPr>
        <w:t>the</w:t>
      </w:r>
      <w:r w:rsidRPr="003A4429">
        <w:rPr>
          <w:rFonts w:ascii="Arial" w:eastAsia="Arial" w:hAnsi="Arial" w:cs="Arial"/>
          <w:spacing w:val="39"/>
          <w:sz w:val="24"/>
          <w:szCs w:val="24"/>
        </w:rPr>
        <w:t xml:space="preserve"> </w:t>
      </w:r>
      <w:r w:rsidRPr="003A4429">
        <w:rPr>
          <w:rFonts w:ascii="Arial" w:eastAsia="Arial" w:hAnsi="Arial" w:cs="Arial"/>
          <w:sz w:val="24"/>
          <w:szCs w:val="24"/>
        </w:rPr>
        <w:t>requests</w:t>
      </w:r>
      <w:r w:rsidRPr="003A4429">
        <w:rPr>
          <w:rFonts w:ascii="Arial" w:eastAsia="Arial" w:hAnsi="Arial" w:cs="Arial"/>
          <w:spacing w:val="20"/>
          <w:sz w:val="24"/>
          <w:szCs w:val="24"/>
        </w:rPr>
        <w:t xml:space="preserve"> </w:t>
      </w:r>
      <w:r w:rsidRPr="003A4429">
        <w:rPr>
          <w:rFonts w:ascii="Arial" w:eastAsia="Arial" w:hAnsi="Arial" w:cs="Arial"/>
          <w:sz w:val="24"/>
          <w:szCs w:val="24"/>
        </w:rPr>
        <w:t>for</w:t>
      </w:r>
      <w:r w:rsidRPr="003A4429">
        <w:rPr>
          <w:rFonts w:ascii="Arial" w:eastAsia="Arial" w:hAnsi="Arial" w:cs="Arial"/>
          <w:spacing w:val="31"/>
          <w:sz w:val="24"/>
          <w:szCs w:val="24"/>
        </w:rPr>
        <w:t xml:space="preserve"> </w:t>
      </w:r>
      <w:r w:rsidRPr="003A4429">
        <w:rPr>
          <w:rFonts w:ascii="Arial" w:eastAsia="Arial" w:hAnsi="Arial" w:cs="Arial"/>
          <w:sz w:val="24"/>
          <w:szCs w:val="24"/>
        </w:rPr>
        <w:t>information</w:t>
      </w:r>
      <w:r w:rsidRPr="003A4429">
        <w:rPr>
          <w:rFonts w:ascii="Arial" w:eastAsia="Arial" w:hAnsi="Arial" w:cs="Arial"/>
          <w:spacing w:val="37"/>
          <w:sz w:val="24"/>
          <w:szCs w:val="24"/>
        </w:rPr>
        <w:t xml:space="preserve"> </w:t>
      </w:r>
      <w:r w:rsidRPr="003A4429">
        <w:rPr>
          <w:rFonts w:ascii="Arial" w:eastAsia="Arial" w:hAnsi="Arial" w:cs="Arial"/>
          <w:sz w:val="24"/>
          <w:szCs w:val="24"/>
        </w:rPr>
        <w:t>be</w:t>
      </w:r>
      <w:r w:rsidRPr="003A4429">
        <w:rPr>
          <w:rFonts w:ascii="Arial" w:eastAsia="Arial" w:hAnsi="Arial" w:cs="Arial"/>
          <w:spacing w:val="18"/>
          <w:sz w:val="24"/>
          <w:szCs w:val="24"/>
        </w:rPr>
        <w:t xml:space="preserve"> </w:t>
      </w:r>
      <w:r w:rsidRPr="003A4429">
        <w:rPr>
          <w:rFonts w:ascii="Arial" w:eastAsia="Arial" w:hAnsi="Arial" w:cs="Arial"/>
          <w:sz w:val="24"/>
          <w:szCs w:val="24"/>
        </w:rPr>
        <w:t>made</w:t>
      </w:r>
      <w:r w:rsidRPr="003A4429">
        <w:rPr>
          <w:rFonts w:ascii="Arial" w:eastAsia="Arial" w:hAnsi="Arial" w:cs="Arial"/>
          <w:spacing w:val="30"/>
          <w:sz w:val="24"/>
          <w:szCs w:val="24"/>
        </w:rPr>
        <w:t xml:space="preserve"> </w:t>
      </w:r>
      <w:r w:rsidRPr="003A4429">
        <w:rPr>
          <w:rFonts w:ascii="Arial" w:eastAsia="Arial" w:hAnsi="Arial" w:cs="Arial"/>
          <w:sz w:val="24"/>
          <w:szCs w:val="24"/>
        </w:rPr>
        <w:t>under</w:t>
      </w:r>
      <w:r w:rsidRPr="003A4429">
        <w:rPr>
          <w:rFonts w:ascii="Arial" w:eastAsia="Arial" w:hAnsi="Arial" w:cs="Arial"/>
          <w:spacing w:val="17"/>
          <w:sz w:val="24"/>
          <w:szCs w:val="24"/>
        </w:rPr>
        <w:t xml:space="preserve"> </w:t>
      </w:r>
      <w:r w:rsidRPr="003A4429">
        <w:rPr>
          <w:rFonts w:ascii="Arial" w:eastAsia="Arial" w:hAnsi="Arial" w:cs="Arial"/>
          <w:sz w:val="24"/>
          <w:szCs w:val="24"/>
        </w:rPr>
        <w:t>oath.</w:t>
      </w:r>
      <w:r w:rsidRPr="003A4429">
        <w:rPr>
          <w:rFonts w:ascii="Arial" w:eastAsia="Arial" w:hAnsi="Arial" w:cs="Arial"/>
          <w:spacing w:val="38"/>
          <w:sz w:val="24"/>
          <w:szCs w:val="24"/>
        </w:rPr>
        <w:t xml:space="preserve"> </w:t>
      </w:r>
      <w:r w:rsidRPr="003A4429">
        <w:rPr>
          <w:rFonts w:ascii="Arial" w:eastAsia="Arial" w:hAnsi="Arial" w:cs="Arial"/>
          <w:sz w:val="24"/>
          <w:szCs w:val="24"/>
        </w:rPr>
        <w:t>The</w:t>
      </w:r>
      <w:r w:rsidRPr="003A4429">
        <w:rPr>
          <w:rFonts w:ascii="Arial" w:eastAsia="Arial" w:hAnsi="Arial" w:cs="Arial"/>
          <w:w w:val="102"/>
          <w:sz w:val="24"/>
          <w:szCs w:val="24"/>
        </w:rPr>
        <w:t xml:space="preserve"> </w:t>
      </w:r>
      <w:r w:rsidRPr="003A4429">
        <w:rPr>
          <w:rFonts w:ascii="Arial" w:eastAsia="Arial" w:hAnsi="Arial" w:cs="Arial"/>
          <w:sz w:val="24"/>
          <w:szCs w:val="24"/>
        </w:rPr>
        <w:t>question(s)</w:t>
      </w:r>
      <w:r w:rsidRPr="003A4429">
        <w:rPr>
          <w:rFonts w:ascii="Arial" w:eastAsia="Arial" w:hAnsi="Arial" w:cs="Arial"/>
          <w:spacing w:val="34"/>
          <w:sz w:val="24"/>
          <w:szCs w:val="24"/>
        </w:rPr>
        <w:t xml:space="preserve"> </w:t>
      </w:r>
      <w:r w:rsidRPr="003A4429">
        <w:rPr>
          <w:rFonts w:ascii="Arial" w:eastAsia="Arial" w:hAnsi="Arial" w:cs="Arial"/>
          <w:sz w:val="24"/>
          <w:szCs w:val="24"/>
        </w:rPr>
        <w:t>shall</w:t>
      </w:r>
      <w:r w:rsidRPr="003A4429">
        <w:rPr>
          <w:rFonts w:ascii="Arial" w:eastAsia="Arial" w:hAnsi="Arial" w:cs="Arial"/>
          <w:spacing w:val="32"/>
          <w:sz w:val="24"/>
          <w:szCs w:val="24"/>
        </w:rPr>
        <w:t xml:space="preserve"> </w:t>
      </w:r>
      <w:r w:rsidRPr="003A4429">
        <w:rPr>
          <w:rFonts w:ascii="Arial" w:eastAsia="Arial" w:hAnsi="Arial" w:cs="Arial"/>
          <w:sz w:val="24"/>
          <w:szCs w:val="24"/>
        </w:rPr>
        <w:t>be</w:t>
      </w:r>
      <w:r w:rsidRPr="003A4429">
        <w:rPr>
          <w:rFonts w:ascii="Arial" w:eastAsia="Arial" w:hAnsi="Arial" w:cs="Arial"/>
          <w:spacing w:val="18"/>
          <w:sz w:val="24"/>
          <w:szCs w:val="24"/>
        </w:rPr>
        <w:t xml:space="preserve"> </w:t>
      </w:r>
      <w:r w:rsidRPr="003A4429">
        <w:rPr>
          <w:rFonts w:ascii="Arial" w:eastAsia="Arial" w:hAnsi="Arial" w:cs="Arial"/>
          <w:sz w:val="24"/>
          <w:szCs w:val="24"/>
        </w:rPr>
        <w:t>answered</w:t>
      </w:r>
      <w:r w:rsidRPr="003A4429">
        <w:rPr>
          <w:rFonts w:ascii="Arial" w:eastAsia="Arial" w:hAnsi="Arial" w:cs="Arial"/>
          <w:spacing w:val="48"/>
          <w:sz w:val="24"/>
          <w:szCs w:val="24"/>
        </w:rPr>
        <w:t xml:space="preserve"> </w:t>
      </w:r>
      <w:r w:rsidRPr="003A4429">
        <w:rPr>
          <w:rFonts w:ascii="Arial" w:eastAsia="Arial" w:hAnsi="Arial" w:cs="Arial"/>
          <w:sz w:val="24"/>
          <w:szCs w:val="24"/>
        </w:rPr>
        <w:t>in</w:t>
      </w:r>
      <w:r w:rsidRPr="003A4429">
        <w:rPr>
          <w:rFonts w:ascii="Arial" w:eastAsia="Arial" w:hAnsi="Arial" w:cs="Arial"/>
          <w:spacing w:val="10"/>
          <w:sz w:val="24"/>
          <w:szCs w:val="24"/>
        </w:rPr>
        <w:t xml:space="preserve"> </w:t>
      </w:r>
      <w:r w:rsidRPr="003A4429">
        <w:rPr>
          <w:rFonts w:ascii="Arial" w:eastAsia="Arial" w:hAnsi="Arial" w:cs="Arial"/>
          <w:sz w:val="24"/>
          <w:szCs w:val="24"/>
        </w:rPr>
        <w:t>sufficient</w:t>
      </w:r>
      <w:r w:rsidRPr="003A4429">
        <w:rPr>
          <w:rFonts w:ascii="Arial" w:eastAsia="Arial" w:hAnsi="Arial" w:cs="Arial"/>
          <w:spacing w:val="31"/>
          <w:sz w:val="24"/>
          <w:szCs w:val="24"/>
        </w:rPr>
        <w:t xml:space="preserve"> </w:t>
      </w:r>
      <w:r w:rsidRPr="003A4429">
        <w:rPr>
          <w:rFonts w:ascii="Arial" w:eastAsia="Arial" w:hAnsi="Arial" w:cs="Arial"/>
          <w:sz w:val="24"/>
          <w:szCs w:val="24"/>
        </w:rPr>
        <w:t>detail</w:t>
      </w:r>
      <w:r w:rsidRPr="003A4429">
        <w:rPr>
          <w:rFonts w:ascii="Arial" w:eastAsia="Arial" w:hAnsi="Arial" w:cs="Arial"/>
          <w:spacing w:val="24"/>
          <w:sz w:val="24"/>
          <w:szCs w:val="24"/>
        </w:rPr>
        <w:t xml:space="preserve"> </w:t>
      </w:r>
      <w:r w:rsidRPr="003A4429">
        <w:rPr>
          <w:rFonts w:ascii="Arial" w:eastAsia="Arial" w:hAnsi="Arial" w:cs="Arial"/>
          <w:sz w:val="24"/>
          <w:szCs w:val="24"/>
        </w:rPr>
        <w:t>to</w:t>
      </w:r>
      <w:r w:rsidRPr="003A4429">
        <w:rPr>
          <w:rFonts w:ascii="Arial" w:eastAsia="Arial" w:hAnsi="Arial" w:cs="Arial"/>
          <w:spacing w:val="15"/>
          <w:sz w:val="24"/>
          <w:szCs w:val="24"/>
        </w:rPr>
        <w:t xml:space="preserve"> </w:t>
      </w:r>
      <w:r w:rsidRPr="003A4429">
        <w:rPr>
          <w:rFonts w:ascii="Arial" w:eastAsia="Arial" w:hAnsi="Arial" w:cs="Arial"/>
          <w:sz w:val="24"/>
          <w:szCs w:val="24"/>
        </w:rPr>
        <w:t>fully</w:t>
      </w:r>
      <w:r w:rsidRPr="003A4429">
        <w:rPr>
          <w:rFonts w:ascii="Arial" w:eastAsia="Arial" w:hAnsi="Arial" w:cs="Arial"/>
          <w:spacing w:val="37"/>
          <w:sz w:val="24"/>
          <w:szCs w:val="24"/>
        </w:rPr>
        <w:t xml:space="preserve"> </w:t>
      </w:r>
      <w:r w:rsidRPr="003A4429">
        <w:rPr>
          <w:rFonts w:ascii="Arial" w:eastAsia="Arial" w:hAnsi="Arial" w:cs="Arial"/>
          <w:spacing w:val="-3"/>
          <w:sz w:val="24"/>
          <w:szCs w:val="24"/>
        </w:rPr>
        <w:t>present</w:t>
      </w:r>
      <w:r w:rsidRPr="003A4429">
        <w:rPr>
          <w:rFonts w:ascii="Arial" w:eastAsia="Arial" w:hAnsi="Arial" w:cs="Arial"/>
          <w:spacing w:val="36"/>
          <w:sz w:val="24"/>
          <w:szCs w:val="24"/>
        </w:rPr>
        <w:t xml:space="preserve"> </w:t>
      </w:r>
      <w:r w:rsidRPr="003A4429">
        <w:rPr>
          <w:rFonts w:ascii="Arial" w:eastAsia="Arial" w:hAnsi="Arial" w:cs="Arial"/>
          <w:sz w:val="24"/>
          <w:szCs w:val="24"/>
        </w:rPr>
        <w:t>all</w:t>
      </w:r>
      <w:r w:rsidRPr="003A4429">
        <w:rPr>
          <w:rFonts w:ascii="Arial" w:eastAsia="Arial" w:hAnsi="Arial" w:cs="Arial"/>
          <w:spacing w:val="18"/>
          <w:sz w:val="24"/>
          <w:szCs w:val="24"/>
        </w:rPr>
        <w:t xml:space="preserve"> </w:t>
      </w:r>
      <w:r w:rsidRPr="003A4429">
        <w:rPr>
          <w:rFonts w:ascii="Arial" w:eastAsia="Arial" w:hAnsi="Arial" w:cs="Arial"/>
          <w:sz w:val="24"/>
          <w:szCs w:val="24"/>
        </w:rPr>
        <w:t>of</w:t>
      </w:r>
      <w:r w:rsidRPr="003A4429">
        <w:rPr>
          <w:rFonts w:ascii="Arial" w:eastAsia="Arial" w:hAnsi="Arial" w:cs="Arial"/>
          <w:spacing w:val="15"/>
          <w:sz w:val="24"/>
          <w:szCs w:val="24"/>
        </w:rPr>
        <w:t xml:space="preserve"> </w:t>
      </w:r>
      <w:r w:rsidRPr="003A4429">
        <w:rPr>
          <w:rFonts w:ascii="Arial" w:eastAsia="Arial" w:hAnsi="Arial" w:cs="Arial"/>
          <w:sz w:val="24"/>
          <w:szCs w:val="24"/>
        </w:rPr>
        <w:t>the</w:t>
      </w:r>
      <w:r w:rsidRPr="003A4429">
        <w:rPr>
          <w:rFonts w:ascii="Arial" w:eastAsia="Arial" w:hAnsi="Arial" w:cs="Arial"/>
          <w:spacing w:val="43"/>
          <w:sz w:val="24"/>
          <w:szCs w:val="24"/>
        </w:rPr>
        <w:t xml:space="preserve"> </w:t>
      </w:r>
      <w:r w:rsidRPr="003A4429">
        <w:rPr>
          <w:rFonts w:ascii="Arial" w:eastAsia="Arial" w:hAnsi="Arial" w:cs="Arial"/>
          <w:sz w:val="24"/>
          <w:szCs w:val="24"/>
        </w:rPr>
        <w:t>relevant</w:t>
      </w:r>
      <w:r w:rsidRPr="003A4429">
        <w:rPr>
          <w:rFonts w:ascii="Arial" w:eastAsia="Arial" w:hAnsi="Arial" w:cs="Arial"/>
          <w:spacing w:val="3"/>
          <w:sz w:val="24"/>
          <w:szCs w:val="24"/>
        </w:rPr>
        <w:t xml:space="preserve"> </w:t>
      </w:r>
      <w:r w:rsidRPr="003A4429">
        <w:rPr>
          <w:rFonts w:ascii="Arial" w:eastAsia="Arial" w:hAnsi="Arial" w:cs="Arial"/>
          <w:sz w:val="24"/>
          <w:szCs w:val="24"/>
        </w:rPr>
        <w:t>facts.</w:t>
      </w:r>
      <w:r w:rsidRPr="003A4429">
        <w:rPr>
          <w:rFonts w:ascii="Arial" w:eastAsia="Arial" w:hAnsi="Arial" w:cs="Arial"/>
          <w:spacing w:val="24"/>
          <w:w w:val="101"/>
          <w:sz w:val="24"/>
          <w:szCs w:val="24"/>
        </w:rPr>
        <w:t xml:space="preserve">  </w:t>
      </w:r>
      <w:r w:rsidRPr="003A4429">
        <w:rPr>
          <w:rFonts w:ascii="Arial" w:eastAsia="Arial" w:hAnsi="Arial" w:cs="Arial"/>
          <w:sz w:val="24"/>
          <w:szCs w:val="24"/>
        </w:rPr>
        <w:t>Exhibit</w:t>
      </w:r>
      <w:r w:rsidRPr="003A4429">
        <w:rPr>
          <w:rFonts w:ascii="Arial" w:eastAsia="Arial" w:hAnsi="Arial" w:cs="Arial"/>
          <w:spacing w:val="3"/>
          <w:sz w:val="24"/>
          <w:szCs w:val="24"/>
        </w:rPr>
        <w:t xml:space="preserve"> </w:t>
      </w:r>
      <w:r w:rsidRPr="003A4429">
        <w:rPr>
          <w:rFonts w:ascii="Arial" w:eastAsia="Arial" w:hAnsi="Arial" w:cs="Arial"/>
          <w:sz w:val="24"/>
          <w:szCs w:val="24"/>
        </w:rPr>
        <w:t>A</w:t>
      </w:r>
      <w:r w:rsidRPr="003A4429">
        <w:rPr>
          <w:rFonts w:ascii="Arial" w:eastAsia="Arial" w:hAnsi="Arial" w:cs="Arial"/>
          <w:spacing w:val="27"/>
          <w:sz w:val="24"/>
          <w:szCs w:val="24"/>
        </w:rPr>
        <w:t xml:space="preserve"> </w:t>
      </w:r>
      <w:r w:rsidRPr="003A4429">
        <w:rPr>
          <w:rFonts w:ascii="Arial" w:eastAsia="Arial" w:hAnsi="Arial" w:cs="Arial"/>
          <w:sz w:val="24"/>
          <w:szCs w:val="24"/>
        </w:rPr>
        <w:t>is</w:t>
      </w:r>
      <w:r w:rsidRPr="003A4429">
        <w:rPr>
          <w:rFonts w:ascii="Arial" w:eastAsia="Arial" w:hAnsi="Arial" w:cs="Arial"/>
          <w:spacing w:val="-2"/>
          <w:sz w:val="24"/>
          <w:szCs w:val="24"/>
        </w:rPr>
        <w:t xml:space="preserve"> </w:t>
      </w:r>
      <w:r w:rsidRPr="003A4429">
        <w:rPr>
          <w:rFonts w:ascii="Arial" w:eastAsia="Arial" w:hAnsi="Arial" w:cs="Arial"/>
          <w:sz w:val="24"/>
          <w:szCs w:val="24"/>
        </w:rPr>
        <w:t>attached</w:t>
      </w:r>
      <w:r w:rsidRPr="003A4429">
        <w:rPr>
          <w:rFonts w:ascii="Arial" w:eastAsia="Arial" w:hAnsi="Arial" w:cs="Arial"/>
          <w:spacing w:val="40"/>
          <w:sz w:val="24"/>
          <w:szCs w:val="24"/>
        </w:rPr>
        <w:t xml:space="preserve"> </w:t>
      </w:r>
      <w:r w:rsidRPr="003A4429">
        <w:rPr>
          <w:rFonts w:ascii="Arial" w:eastAsia="Arial" w:hAnsi="Arial" w:cs="Arial"/>
          <w:sz w:val="24"/>
          <w:szCs w:val="24"/>
        </w:rPr>
        <w:t>hereto</w:t>
      </w:r>
      <w:r w:rsidRPr="003A4429">
        <w:rPr>
          <w:rFonts w:ascii="Arial" w:eastAsia="Arial" w:hAnsi="Arial" w:cs="Arial"/>
          <w:spacing w:val="15"/>
          <w:sz w:val="24"/>
          <w:szCs w:val="24"/>
        </w:rPr>
        <w:t xml:space="preserve"> </w:t>
      </w:r>
      <w:r w:rsidRPr="003A4429">
        <w:rPr>
          <w:rFonts w:ascii="Arial" w:eastAsia="Arial" w:hAnsi="Arial" w:cs="Arial"/>
          <w:sz w:val="24"/>
          <w:szCs w:val="24"/>
        </w:rPr>
        <w:t>and</w:t>
      </w:r>
      <w:r w:rsidRPr="003A4429">
        <w:rPr>
          <w:rFonts w:ascii="Arial" w:eastAsia="Arial" w:hAnsi="Arial" w:cs="Arial"/>
          <w:spacing w:val="25"/>
          <w:sz w:val="24"/>
          <w:szCs w:val="24"/>
        </w:rPr>
        <w:t xml:space="preserve"> </w:t>
      </w:r>
      <w:r w:rsidRPr="003A4429">
        <w:rPr>
          <w:rFonts w:ascii="Arial" w:eastAsia="Arial" w:hAnsi="Arial" w:cs="Arial"/>
          <w:sz w:val="24"/>
          <w:szCs w:val="24"/>
        </w:rPr>
        <w:t>incorporated</w:t>
      </w:r>
      <w:r w:rsidRPr="003A4429">
        <w:rPr>
          <w:rFonts w:ascii="Arial" w:eastAsia="Arial" w:hAnsi="Arial" w:cs="Arial"/>
          <w:spacing w:val="42"/>
          <w:sz w:val="24"/>
          <w:szCs w:val="24"/>
        </w:rPr>
        <w:t xml:space="preserve"> </w:t>
      </w:r>
      <w:r w:rsidRPr="003A4429">
        <w:rPr>
          <w:rFonts w:ascii="Arial" w:eastAsia="Arial" w:hAnsi="Arial" w:cs="Arial"/>
          <w:sz w:val="24"/>
          <w:szCs w:val="24"/>
        </w:rPr>
        <w:t>herein</w:t>
      </w:r>
      <w:r w:rsidRPr="003A4429">
        <w:rPr>
          <w:rFonts w:ascii="Arial" w:eastAsia="Arial" w:hAnsi="Arial" w:cs="Arial"/>
          <w:spacing w:val="-9"/>
          <w:sz w:val="24"/>
          <w:szCs w:val="24"/>
        </w:rPr>
        <w:t xml:space="preserve"> </w:t>
      </w:r>
      <w:r w:rsidRPr="003A4429">
        <w:rPr>
          <w:rFonts w:ascii="Arial" w:eastAsia="Arial" w:hAnsi="Arial" w:cs="Arial"/>
          <w:sz w:val="24"/>
          <w:szCs w:val="24"/>
        </w:rPr>
        <w:t>for</w:t>
      </w:r>
      <w:r w:rsidRPr="003A4429">
        <w:rPr>
          <w:rFonts w:ascii="Arial" w:eastAsia="Arial" w:hAnsi="Arial" w:cs="Arial"/>
          <w:spacing w:val="23"/>
          <w:sz w:val="24"/>
          <w:szCs w:val="24"/>
        </w:rPr>
        <w:t xml:space="preserve"> </w:t>
      </w:r>
      <w:r w:rsidRPr="003A4429">
        <w:rPr>
          <w:rFonts w:ascii="Arial" w:eastAsia="Arial" w:hAnsi="Arial" w:cs="Arial"/>
          <w:sz w:val="24"/>
          <w:szCs w:val="24"/>
        </w:rPr>
        <w:t>all</w:t>
      </w:r>
      <w:r w:rsidRPr="003A4429">
        <w:rPr>
          <w:rFonts w:ascii="Arial" w:eastAsia="Arial" w:hAnsi="Arial" w:cs="Arial"/>
          <w:spacing w:val="16"/>
          <w:sz w:val="24"/>
          <w:szCs w:val="24"/>
        </w:rPr>
        <w:t xml:space="preserve"> </w:t>
      </w:r>
      <w:r w:rsidRPr="003A4429">
        <w:rPr>
          <w:rFonts w:ascii="Arial" w:eastAsia="Arial" w:hAnsi="Arial" w:cs="Arial"/>
          <w:sz w:val="24"/>
          <w:szCs w:val="24"/>
        </w:rPr>
        <w:t>purposes.</w:t>
      </w:r>
    </w:p>
    <w:p w:rsidR="00B61599" w:rsidRPr="003A4429" w:rsidP="007810AC" w14:paraId="14F615BE" w14:textId="77777777">
      <w:pPr>
        <w:spacing w:line="360" w:lineRule="auto"/>
        <w:ind w:left="128" w:right="141" w:firstLine="793"/>
        <w:jc w:val="both"/>
        <w:rPr>
          <w:rFonts w:ascii="Arial" w:eastAsia="Arial" w:hAnsi="Arial" w:cs="Arial"/>
          <w:color w:val="auto"/>
          <w:sz w:val="24"/>
          <w:szCs w:val="24"/>
          <w:shd w:val="clear" w:color="auto" w:fill="auto"/>
        </w:rPr>
      </w:pPr>
    </w:p>
    <w:p w:rsidR="00B61599" w:rsidRPr="003A4429" w:rsidP="007810AC" w14:paraId="3FACCEEC" w14:textId="77777777">
      <w:pPr>
        <w:spacing w:line="360" w:lineRule="auto"/>
        <w:ind w:right="20"/>
        <w:jc w:val="center"/>
        <w:rPr>
          <w:rFonts w:ascii="Arial" w:hAnsi="Arial" w:cs="Arial"/>
          <w:b/>
          <w:color w:val="auto"/>
          <w:sz w:val="24"/>
          <w:szCs w:val="24"/>
          <w:u w:val="single"/>
          <w:shd w:val="clear" w:color="auto" w:fill="auto"/>
        </w:rPr>
      </w:pPr>
      <w:r w:rsidRPr="003A4429">
        <w:rPr>
          <w:rFonts w:ascii="Arial" w:hAnsi="Arial" w:cs="Arial"/>
          <w:b/>
          <w:sz w:val="24"/>
          <w:szCs w:val="24"/>
          <w:u w:val="single"/>
        </w:rPr>
        <w:t>Definitions</w:t>
      </w:r>
    </w:p>
    <w:p w:rsidR="00B61599" w:rsidRPr="003A4429" w:rsidP="00D87901" w14:paraId="638B16B6" w14:textId="77777777">
      <w:pPr>
        <w:spacing w:line="360" w:lineRule="auto"/>
        <w:ind w:left="857" w:right="104" w:hanging="708"/>
        <w:jc w:val="both"/>
        <w:rPr>
          <w:rFonts w:ascii="Arial" w:hAnsi="Arial" w:cs="Arial"/>
          <w:color w:val="auto"/>
          <w:sz w:val="24"/>
          <w:szCs w:val="24"/>
          <w:shd w:val="clear" w:color="auto" w:fill="auto"/>
        </w:rPr>
      </w:pPr>
      <w:r w:rsidRPr="003A4429">
        <w:rPr>
          <w:rFonts w:ascii="Arial" w:hAnsi="Arial" w:cs="Arial"/>
          <w:sz w:val="24"/>
          <w:szCs w:val="24"/>
        </w:rPr>
        <w:t xml:space="preserve">1.     </w:t>
      </w:r>
      <w:r>
        <w:rPr>
          <w:rFonts w:ascii="Arial" w:hAnsi="Arial" w:cs="Arial"/>
          <w:sz w:val="24"/>
          <w:szCs w:val="24"/>
        </w:rPr>
        <w:t xml:space="preserve"> </w:t>
      </w:r>
      <w:r w:rsidRPr="003A4429">
        <w:rPr>
          <w:rFonts w:ascii="Arial" w:hAnsi="Arial" w:cs="Arial"/>
          <w:sz w:val="24"/>
          <w:szCs w:val="24"/>
        </w:rPr>
        <w:t xml:space="preserve"> “Document”</w:t>
      </w:r>
      <w:r w:rsidRPr="003A4429">
        <w:rPr>
          <w:rFonts w:ascii="Arial" w:hAnsi="Arial" w:cs="Arial"/>
          <w:spacing w:val="35"/>
          <w:sz w:val="24"/>
          <w:szCs w:val="24"/>
        </w:rPr>
        <w:t xml:space="preserve"> </w:t>
      </w:r>
      <w:r w:rsidRPr="003A4429">
        <w:rPr>
          <w:rFonts w:ascii="Arial" w:hAnsi="Arial" w:cs="Arial"/>
          <w:sz w:val="24"/>
          <w:szCs w:val="24"/>
        </w:rPr>
        <w:t>and</w:t>
      </w:r>
      <w:r w:rsidRPr="003A4429">
        <w:rPr>
          <w:rFonts w:ascii="Arial" w:hAnsi="Arial" w:cs="Arial"/>
          <w:spacing w:val="22"/>
          <w:sz w:val="24"/>
          <w:szCs w:val="24"/>
        </w:rPr>
        <w:t xml:space="preserve"> </w:t>
      </w:r>
      <w:r w:rsidRPr="003A4429">
        <w:rPr>
          <w:rFonts w:ascii="Arial" w:hAnsi="Arial" w:cs="Arial"/>
          <w:sz w:val="24"/>
          <w:szCs w:val="24"/>
        </w:rPr>
        <w:t>“documents”</w:t>
      </w:r>
      <w:r w:rsidRPr="003A4429">
        <w:rPr>
          <w:rFonts w:ascii="Arial" w:hAnsi="Arial" w:cs="Arial"/>
          <w:spacing w:val="28"/>
          <w:sz w:val="24"/>
          <w:szCs w:val="24"/>
        </w:rPr>
        <w:t xml:space="preserve"> </w:t>
      </w:r>
      <w:r w:rsidRPr="003A4429">
        <w:rPr>
          <w:rFonts w:ascii="Arial" w:hAnsi="Arial" w:cs="Arial"/>
          <w:sz w:val="24"/>
          <w:szCs w:val="24"/>
        </w:rPr>
        <w:t>are</w:t>
      </w:r>
      <w:r w:rsidRPr="003A4429">
        <w:rPr>
          <w:rFonts w:ascii="Arial" w:hAnsi="Arial" w:cs="Arial"/>
          <w:spacing w:val="22"/>
          <w:sz w:val="24"/>
          <w:szCs w:val="24"/>
        </w:rPr>
        <w:t xml:space="preserve"> </w:t>
      </w:r>
      <w:r w:rsidRPr="003A4429">
        <w:rPr>
          <w:rFonts w:ascii="Arial" w:hAnsi="Arial" w:cs="Arial"/>
          <w:sz w:val="24"/>
          <w:szCs w:val="24"/>
        </w:rPr>
        <w:t>used</w:t>
      </w:r>
      <w:r w:rsidRPr="003A4429">
        <w:rPr>
          <w:rFonts w:ascii="Arial" w:hAnsi="Arial" w:cs="Arial"/>
          <w:spacing w:val="19"/>
          <w:sz w:val="24"/>
          <w:szCs w:val="24"/>
        </w:rPr>
        <w:t xml:space="preserve"> </w:t>
      </w:r>
      <w:r w:rsidRPr="003A4429">
        <w:rPr>
          <w:rFonts w:ascii="Arial" w:hAnsi="Arial" w:cs="Arial"/>
          <w:sz w:val="24"/>
          <w:szCs w:val="24"/>
        </w:rPr>
        <w:t>in</w:t>
      </w:r>
      <w:r w:rsidRPr="003A4429">
        <w:rPr>
          <w:rFonts w:ascii="Arial" w:hAnsi="Arial" w:cs="Arial"/>
          <w:spacing w:val="-12"/>
          <w:sz w:val="24"/>
          <w:szCs w:val="24"/>
        </w:rPr>
        <w:t xml:space="preserve"> </w:t>
      </w:r>
      <w:r w:rsidRPr="003A4429">
        <w:rPr>
          <w:rFonts w:ascii="Arial" w:hAnsi="Arial" w:cs="Arial"/>
          <w:sz w:val="24"/>
          <w:szCs w:val="24"/>
        </w:rPr>
        <w:t>their</w:t>
      </w:r>
      <w:r w:rsidRPr="003A4429">
        <w:rPr>
          <w:rFonts w:ascii="Arial" w:hAnsi="Arial" w:cs="Arial"/>
          <w:spacing w:val="20"/>
          <w:sz w:val="24"/>
          <w:szCs w:val="24"/>
        </w:rPr>
        <w:t xml:space="preserve"> </w:t>
      </w:r>
      <w:r w:rsidRPr="003A4429">
        <w:rPr>
          <w:rFonts w:ascii="Arial" w:hAnsi="Arial" w:cs="Arial"/>
          <w:sz w:val="24"/>
          <w:szCs w:val="24"/>
        </w:rPr>
        <w:t>broadest</w:t>
      </w:r>
      <w:r w:rsidRPr="003A4429">
        <w:rPr>
          <w:rFonts w:ascii="Arial" w:hAnsi="Arial" w:cs="Arial"/>
          <w:spacing w:val="24"/>
          <w:sz w:val="24"/>
          <w:szCs w:val="24"/>
        </w:rPr>
        <w:t xml:space="preserve"> </w:t>
      </w:r>
      <w:r w:rsidRPr="003A4429">
        <w:rPr>
          <w:rFonts w:ascii="Arial" w:hAnsi="Arial" w:cs="Arial"/>
          <w:sz w:val="24"/>
          <w:szCs w:val="24"/>
        </w:rPr>
        <w:t>sense</w:t>
      </w:r>
      <w:r w:rsidRPr="003A4429">
        <w:rPr>
          <w:rFonts w:ascii="Arial" w:hAnsi="Arial" w:cs="Arial"/>
          <w:spacing w:val="15"/>
          <w:sz w:val="24"/>
          <w:szCs w:val="24"/>
        </w:rPr>
        <w:t xml:space="preserve"> </w:t>
      </w:r>
      <w:r w:rsidRPr="003A4429">
        <w:rPr>
          <w:rFonts w:ascii="Arial" w:hAnsi="Arial" w:cs="Arial"/>
          <w:sz w:val="24"/>
          <w:szCs w:val="24"/>
        </w:rPr>
        <w:t>to</w:t>
      </w:r>
      <w:r w:rsidRPr="003A4429">
        <w:rPr>
          <w:rFonts w:ascii="Arial" w:hAnsi="Arial" w:cs="Arial"/>
          <w:spacing w:val="26"/>
          <w:sz w:val="24"/>
          <w:szCs w:val="24"/>
        </w:rPr>
        <w:t xml:space="preserve"> </w:t>
      </w:r>
      <w:r w:rsidRPr="003A4429">
        <w:rPr>
          <w:rFonts w:ascii="Arial" w:hAnsi="Arial" w:cs="Arial"/>
          <w:sz w:val="24"/>
          <w:szCs w:val="24"/>
        </w:rPr>
        <w:t>include,</w:t>
      </w:r>
      <w:r w:rsidRPr="003A4429">
        <w:rPr>
          <w:rFonts w:ascii="Arial" w:hAnsi="Arial" w:cs="Arial"/>
          <w:spacing w:val="19"/>
          <w:sz w:val="24"/>
          <w:szCs w:val="24"/>
        </w:rPr>
        <w:t xml:space="preserve"> </w:t>
      </w:r>
      <w:r w:rsidRPr="003A4429">
        <w:rPr>
          <w:rFonts w:ascii="Arial" w:hAnsi="Arial" w:cs="Arial"/>
          <w:sz w:val="24"/>
          <w:szCs w:val="24"/>
        </w:rPr>
        <w:t>by</w:t>
      </w:r>
      <w:r w:rsidRPr="003A4429">
        <w:rPr>
          <w:rFonts w:ascii="Arial" w:hAnsi="Arial" w:cs="Arial"/>
          <w:spacing w:val="-1"/>
          <w:sz w:val="24"/>
          <w:szCs w:val="24"/>
        </w:rPr>
        <w:t xml:space="preserve"> </w:t>
      </w:r>
      <w:r w:rsidRPr="003A4429">
        <w:rPr>
          <w:rFonts w:ascii="Arial" w:hAnsi="Arial" w:cs="Arial"/>
          <w:sz w:val="24"/>
          <w:szCs w:val="24"/>
        </w:rPr>
        <w:t>way of</w:t>
      </w:r>
      <w:r w:rsidRPr="003A4429">
        <w:rPr>
          <w:rFonts w:ascii="Arial" w:hAnsi="Arial" w:cs="Arial"/>
          <w:spacing w:val="51"/>
          <w:sz w:val="24"/>
          <w:szCs w:val="24"/>
        </w:rPr>
        <w:t xml:space="preserve"> </w:t>
      </w:r>
      <w:r w:rsidRPr="003A4429">
        <w:rPr>
          <w:rFonts w:ascii="Arial" w:hAnsi="Arial" w:cs="Arial"/>
          <w:sz w:val="24"/>
          <w:szCs w:val="24"/>
        </w:rPr>
        <w:t>illustration</w:t>
      </w:r>
      <w:r w:rsidRPr="003A4429">
        <w:rPr>
          <w:rFonts w:ascii="Arial" w:hAnsi="Arial" w:cs="Arial"/>
          <w:spacing w:val="47"/>
          <w:sz w:val="24"/>
          <w:szCs w:val="24"/>
        </w:rPr>
        <w:t xml:space="preserve"> </w:t>
      </w:r>
      <w:r w:rsidRPr="003A4429">
        <w:rPr>
          <w:rFonts w:ascii="Arial" w:hAnsi="Arial" w:cs="Arial"/>
          <w:sz w:val="24"/>
          <w:szCs w:val="24"/>
        </w:rPr>
        <w:t>and</w:t>
      </w:r>
      <w:r w:rsidRPr="003A4429">
        <w:rPr>
          <w:rFonts w:ascii="Arial" w:hAnsi="Arial" w:cs="Arial"/>
          <w:spacing w:val="49"/>
          <w:sz w:val="24"/>
          <w:szCs w:val="24"/>
        </w:rPr>
        <w:t xml:space="preserve"> </w:t>
      </w:r>
      <w:r w:rsidRPr="003A4429">
        <w:rPr>
          <w:rFonts w:ascii="Arial" w:hAnsi="Arial" w:cs="Arial"/>
          <w:sz w:val="24"/>
          <w:szCs w:val="24"/>
        </w:rPr>
        <w:t>not</w:t>
      </w:r>
      <w:r w:rsidRPr="003A4429">
        <w:rPr>
          <w:rFonts w:ascii="Arial" w:hAnsi="Arial" w:cs="Arial"/>
          <w:spacing w:val="43"/>
          <w:sz w:val="24"/>
          <w:szCs w:val="24"/>
        </w:rPr>
        <w:t xml:space="preserve"> </w:t>
      </w:r>
      <w:r w:rsidRPr="003A4429">
        <w:rPr>
          <w:rFonts w:ascii="Arial" w:hAnsi="Arial" w:cs="Arial"/>
          <w:sz w:val="24"/>
          <w:szCs w:val="24"/>
        </w:rPr>
        <w:t>limitation,</w:t>
      </w:r>
      <w:r w:rsidRPr="003A4429">
        <w:rPr>
          <w:rFonts w:ascii="Arial" w:hAnsi="Arial" w:cs="Arial"/>
          <w:spacing w:val="43"/>
          <w:sz w:val="24"/>
          <w:szCs w:val="24"/>
        </w:rPr>
        <w:t xml:space="preserve"> </w:t>
      </w:r>
      <w:r w:rsidRPr="003A4429">
        <w:rPr>
          <w:rFonts w:ascii="Arial" w:hAnsi="Arial" w:cs="Arial"/>
          <w:sz w:val="24"/>
          <w:szCs w:val="24"/>
        </w:rPr>
        <w:t>any</w:t>
      </w:r>
      <w:r w:rsidRPr="003A4429">
        <w:rPr>
          <w:rFonts w:ascii="Arial" w:hAnsi="Arial" w:cs="Arial"/>
          <w:spacing w:val="36"/>
          <w:sz w:val="24"/>
          <w:szCs w:val="24"/>
        </w:rPr>
        <w:t xml:space="preserve"> </w:t>
      </w:r>
      <w:r w:rsidRPr="003A4429">
        <w:rPr>
          <w:rFonts w:ascii="Arial" w:hAnsi="Arial" w:cs="Arial"/>
          <w:sz w:val="24"/>
          <w:szCs w:val="24"/>
        </w:rPr>
        <w:t>and</w:t>
      </w:r>
      <w:r w:rsidRPr="003A4429">
        <w:rPr>
          <w:rFonts w:ascii="Arial" w:hAnsi="Arial" w:cs="Arial"/>
          <w:spacing w:val="41"/>
          <w:sz w:val="24"/>
          <w:szCs w:val="24"/>
        </w:rPr>
        <w:t xml:space="preserve"> </w:t>
      </w:r>
      <w:r w:rsidRPr="003A4429">
        <w:rPr>
          <w:rFonts w:ascii="Arial" w:hAnsi="Arial" w:cs="Arial"/>
          <w:sz w:val="24"/>
          <w:szCs w:val="24"/>
        </w:rPr>
        <w:t>all</w:t>
      </w:r>
      <w:r w:rsidRPr="003A4429">
        <w:rPr>
          <w:rFonts w:ascii="Arial" w:hAnsi="Arial" w:cs="Arial"/>
          <w:spacing w:val="25"/>
          <w:sz w:val="24"/>
          <w:szCs w:val="24"/>
        </w:rPr>
        <w:t xml:space="preserve"> </w:t>
      </w:r>
      <w:r w:rsidRPr="003A4429">
        <w:rPr>
          <w:rFonts w:ascii="Arial" w:hAnsi="Arial" w:cs="Arial"/>
          <w:spacing w:val="-1"/>
          <w:sz w:val="24"/>
          <w:szCs w:val="24"/>
        </w:rPr>
        <w:t>written,</w:t>
      </w:r>
      <w:r w:rsidRPr="003A4429">
        <w:rPr>
          <w:rFonts w:ascii="Arial" w:hAnsi="Arial" w:cs="Arial"/>
          <w:spacing w:val="55"/>
          <w:sz w:val="24"/>
          <w:szCs w:val="24"/>
        </w:rPr>
        <w:t xml:space="preserve"> </w:t>
      </w:r>
      <w:r w:rsidRPr="003A4429">
        <w:rPr>
          <w:rFonts w:ascii="Arial" w:hAnsi="Arial" w:cs="Arial"/>
          <w:sz w:val="24"/>
          <w:szCs w:val="24"/>
        </w:rPr>
        <w:t>recorded,</w:t>
      </w:r>
      <w:r w:rsidRPr="003A4429">
        <w:rPr>
          <w:rFonts w:ascii="Arial" w:hAnsi="Arial" w:cs="Arial"/>
          <w:spacing w:val="34"/>
          <w:sz w:val="24"/>
          <w:szCs w:val="24"/>
        </w:rPr>
        <w:t xml:space="preserve"> </w:t>
      </w:r>
      <w:r w:rsidRPr="003A4429">
        <w:rPr>
          <w:rFonts w:ascii="Arial" w:hAnsi="Arial" w:cs="Arial"/>
          <w:sz w:val="24"/>
          <w:szCs w:val="24"/>
        </w:rPr>
        <w:t>filmed,</w:t>
      </w:r>
      <w:r w:rsidRPr="003A4429">
        <w:rPr>
          <w:rFonts w:ascii="Arial" w:hAnsi="Arial" w:cs="Arial"/>
          <w:spacing w:val="51"/>
          <w:sz w:val="24"/>
          <w:szCs w:val="24"/>
        </w:rPr>
        <w:t xml:space="preserve"> </w:t>
      </w:r>
      <w:r w:rsidRPr="003A4429">
        <w:rPr>
          <w:rFonts w:ascii="Arial" w:hAnsi="Arial" w:cs="Arial"/>
          <w:sz w:val="24"/>
          <w:szCs w:val="24"/>
        </w:rPr>
        <w:t>or</w:t>
      </w:r>
      <w:r w:rsidRPr="003A4429">
        <w:rPr>
          <w:rFonts w:ascii="Arial" w:hAnsi="Arial" w:cs="Arial"/>
          <w:spacing w:val="31"/>
          <w:sz w:val="24"/>
          <w:szCs w:val="24"/>
        </w:rPr>
        <w:t xml:space="preserve"> </w:t>
      </w:r>
      <w:r w:rsidRPr="003A4429">
        <w:rPr>
          <w:rFonts w:ascii="Arial" w:hAnsi="Arial" w:cs="Arial"/>
          <w:sz w:val="24"/>
          <w:szCs w:val="24"/>
        </w:rPr>
        <w:t>graphic</w:t>
      </w:r>
      <w:r w:rsidRPr="003A4429">
        <w:rPr>
          <w:rFonts w:ascii="Arial" w:hAnsi="Arial" w:cs="Arial"/>
          <w:spacing w:val="22"/>
          <w:w w:val="101"/>
          <w:sz w:val="24"/>
          <w:szCs w:val="24"/>
        </w:rPr>
        <w:t xml:space="preserve"> </w:t>
      </w:r>
      <w:r w:rsidRPr="003A4429">
        <w:rPr>
          <w:rFonts w:ascii="Arial" w:hAnsi="Arial" w:cs="Arial"/>
          <w:sz w:val="24"/>
          <w:szCs w:val="24"/>
        </w:rPr>
        <w:t>matter</w:t>
      </w:r>
      <w:r w:rsidRPr="003A4429">
        <w:rPr>
          <w:rFonts w:ascii="Arial" w:hAnsi="Arial" w:cs="Arial"/>
          <w:spacing w:val="6"/>
          <w:sz w:val="24"/>
          <w:szCs w:val="24"/>
        </w:rPr>
        <w:t xml:space="preserve"> </w:t>
      </w:r>
      <w:r w:rsidRPr="003A4429">
        <w:rPr>
          <w:rFonts w:ascii="Arial" w:hAnsi="Arial" w:cs="Arial"/>
          <w:sz w:val="24"/>
          <w:szCs w:val="24"/>
        </w:rPr>
        <w:t>of</w:t>
      </w:r>
      <w:r w:rsidRPr="003A4429">
        <w:rPr>
          <w:rFonts w:ascii="Arial" w:hAnsi="Arial" w:cs="Arial"/>
          <w:spacing w:val="18"/>
          <w:sz w:val="24"/>
          <w:szCs w:val="24"/>
        </w:rPr>
        <w:t xml:space="preserve"> </w:t>
      </w:r>
      <w:r w:rsidRPr="003A4429">
        <w:rPr>
          <w:rFonts w:ascii="Arial" w:hAnsi="Arial" w:cs="Arial"/>
          <w:sz w:val="24"/>
          <w:szCs w:val="24"/>
        </w:rPr>
        <w:t>every</w:t>
      </w:r>
      <w:r w:rsidRPr="003A4429">
        <w:rPr>
          <w:rFonts w:ascii="Arial" w:hAnsi="Arial" w:cs="Arial"/>
          <w:spacing w:val="18"/>
          <w:sz w:val="24"/>
          <w:szCs w:val="24"/>
        </w:rPr>
        <w:t xml:space="preserve"> </w:t>
      </w:r>
      <w:r w:rsidRPr="003A4429">
        <w:rPr>
          <w:rFonts w:ascii="Arial" w:hAnsi="Arial" w:cs="Arial"/>
          <w:sz w:val="24"/>
          <w:szCs w:val="24"/>
        </w:rPr>
        <w:t>kind</w:t>
      </w:r>
      <w:r w:rsidRPr="003A4429">
        <w:rPr>
          <w:rFonts w:ascii="Arial" w:hAnsi="Arial" w:cs="Arial"/>
          <w:spacing w:val="2"/>
          <w:sz w:val="24"/>
          <w:szCs w:val="24"/>
        </w:rPr>
        <w:t xml:space="preserve"> </w:t>
      </w:r>
      <w:r w:rsidRPr="003A4429">
        <w:rPr>
          <w:rFonts w:ascii="Arial" w:hAnsi="Arial" w:cs="Arial"/>
          <w:sz w:val="24"/>
          <w:szCs w:val="24"/>
        </w:rPr>
        <w:t>and</w:t>
      </w:r>
      <w:r w:rsidRPr="003A4429">
        <w:rPr>
          <w:rFonts w:ascii="Arial" w:hAnsi="Arial" w:cs="Arial"/>
          <w:spacing w:val="7"/>
          <w:sz w:val="24"/>
          <w:szCs w:val="24"/>
        </w:rPr>
        <w:t xml:space="preserve"> </w:t>
      </w:r>
      <w:r w:rsidRPr="003A4429">
        <w:rPr>
          <w:rFonts w:ascii="Arial" w:hAnsi="Arial" w:cs="Arial"/>
          <w:sz w:val="24"/>
          <w:szCs w:val="24"/>
        </w:rPr>
        <w:t>description,</w:t>
      </w:r>
      <w:r w:rsidRPr="003A4429">
        <w:rPr>
          <w:rFonts w:ascii="Arial" w:hAnsi="Arial" w:cs="Arial"/>
          <w:spacing w:val="15"/>
          <w:sz w:val="24"/>
          <w:szCs w:val="24"/>
        </w:rPr>
        <w:t xml:space="preserve"> </w:t>
      </w:r>
      <w:r w:rsidRPr="003A4429">
        <w:rPr>
          <w:rFonts w:ascii="Arial" w:hAnsi="Arial" w:cs="Arial"/>
          <w:sz w:val="24"/>
          <w:szCs w:val="24"/>
        </w:rPr>
        <w:t>whether</w:t>
      </w:r>
      <w:r w:rsidRPr="003A4429">
        <w:rPr>
          <w:rFonts w:ascii="Arial" w:hAnsi="Arial" w:cs="Arial"/>
          <w:spacing w:val="6"/>
          <w:sz w:val="24"/>
          <w:szCs w:val="24"/>
        </w:rPr>
        <w:t xml:space="preserve"> </w:t>
      </w:r>
      <w:r w:rsidRPr="003A4429">
        <w:rPr>
          <w:rFonts w:ascii="Arial" w:hAnsi="Arial" w:cs="Arial"/>
          <w:sz w:val="24"/>
          <w:szCs w:val="24"/>
        </w:rPr>
        <w:t>final</w:t>
      </w:r>
      <w:r w:rsidRPr="003A4429">
        <w:rPr>
          <w:rFonts w:ascii="Arial" w:hAnsi="Arial" w:cs="Arial"/>
          <w:spacing w:val="18"/>
          <w:sz w:val="24"/>
          <w:szCs w:val="24"/>
        </w:rPr>
        <w:t xml:space="preserve"> </w:t>
      </w:r>
      <w:r w:rsidRPr="003A4429">
        <w:rPr>
          <w:rFonts w:ascii="Arial" w:hAnsi="Arial" w:cs="Arial"/>
          <w:sz w:val="24"/>
          <w:szCs w:val="24"/>
        </w:rPr>
        <w:t xml:space="preserve">or </w:t>
      </w:r>
      <w:r w:rsidRPr="003A4429">
        <w:rPr>
          <w:rFonts w:ascii="Arial" w:hAnsi="Arial" w:cs="Arial"/>
          <w:spacing w:val="4"/>
          <w:sz w:val="24"/>
          <w:szCs w:val="24"/>
        </w:rPr>
        <w:t xml:space="preserve"> </w:t>
      </w:r>
      <w:r w:rsidRPr="003A4429">
        <w:rPr>
          <w:rFonts w:ascii="Arial" w:hAnsi="Arial" w:cs="Arial"/>
          <w:sz w:val="24"/>
          <w:szCs w:val="24"/>
        </w:rPr>
        <w:t xml:space="preserve">draft, </w:t>
      </w:r>
      <w:r w:rsidRPr="003A4429">
        <w:rPr>
          <w:rFonts w:ascii="Arial" w:hAnsi="Arial" w:cs="Arial"/>
          <w:spacing w:val="9"/>
          <w:sz w:val="24"/>
          <w:szCs w:val="24"/>
        </w:rPr>
        <w:t xml:space="preserve"> </w:t>
      </w:r>
      <w:r w:rsidRPr="003A4429">
        <w:rPr>
          <w:rFonts w:ascii="Arial" w:hAnsi="Arial" w:cs="Arial"/>
          <w:sz w:val="24"/>
          <w:szCs w:val="24"/>
        </w:rPr>
        <w:t xml:space="preserve">original </w:t>
      </w:r>
      <w:r w:rsidRPr="003A4429">
        <w:rPr>
          <w:rFonts w:ascii="Arial" w:hAnsi="Arial" w:cs="Arial"/>
          <w:spacing w:val="7"/>
          <w:sz w:val="24"/>
          <w:szCs w:val="24"/>
        </w:rPr>
        <w:t xml:space="preserve"> </w:t>
      </w:r>
      <w:r w:rsidRPr="003A4429">
        <w:rPr>
          <w:rFonts w:ascii="Arial" w:hAnsi="Arial" w:cs="Arial"/>
          <w:sz w:val="24"/>
          <w:szCs w:val="24"/>
        </w:rPr>
        <w:t>or</w:t>
      </w:r>
      <w:r w:rsidRPr="003A4429">
        <w:rPr>
          <w:rFonts w:ascii="Arial" w:hAnsi="Arial" w:cs="Arial"/>
          <w:w w:val="102"/>
          <w:sz w:val="24"/>
          <w:szCs w:val="24"/>
        </w:rPr>
        <w:t xml:space="preserve"> </w:t>
      </w:r>
      <w:r w:rsidRPr="003A4429">
        <w:rPr>
          <w:rFonts w:ascii="Arial" w:hAnsi="Arial" w:cs="Arial"/>
          <w:sz w:val="24"/>
          <w:szCs w:val="24"/>
        </w:rPr>
        <w:t>reproduction,</w:t>
      </w:r>
      <w:r w:rsidRPr="003A4429">
        <w:rPr>
          <w:rFonts w:ascii="Arial" w:hAnsi="Arial" w:cs="Arial"/>
          <w:spacing w:val="1"/>
          <w:sz w:val="24"/>
          <w:szCs w:val="24"/>
        </w:rPr>
        <w:t xml:space="preserve"> </w:t>
      </w:r>
      <w:r w:rsidRPr="003A4429">
        <w:rPr>
          <w:rFonts w:ascii="Arial" w:hAnsi="Arial" w:cs="Arial"/>
          <w:sz w:val="24"/>
          <w:szCs w:val="24"/>
        </w:rPr>
        <w:t>whether</w:t>
      </w:r>
      <w:r w:rsidRPr="003A4429">
        <w:rPr>
          <w:rFonts w:ascii="Arial" w:hAnsi="Arial" w:cs="Arial"/>
          <w:spacing w:val="5"/>
          <w:sz w:val="24"/>
          <w:szCs w:val="24"/>
        </w:rPr>
        <w:t xml:space="preserve"> </w:t>
      </w:r>
      <w:r w:rsidRPr="003A4429">
        <w:rPr>
          <w:rFonts w:ascii="Arial" w:hAnsi="Arial" w:cs="Arial"/>
          <w:sz w:val="24"/>
          <w:szCs w:val="24"/>
        </w:rPr>
        <w:t>or</w:t>
      </w:r>
      <w:r w:rsidRPr="003A4429">
        <w:rPr>
          <w:rFonts w:ascii="Arial" w:hAnsi="Arial" w:cs="Arial"/>
          <w:spacing w:val="4"/>
          <w:sz w:val="24"/>
          <w:szCs w:val="24"/>
        </w:rPr>
        <w:t xml:space="preserve"> </w:t>
      </w:r>
      <w:r w:rsidRPr="003A4429">
        <w:rPr>
          <w:rFonts w:ascii="Arial" w:hAnsi="Arial" w:cs="Arial"/>
          <w:sz w:val="24"/>
          <w:szCs w:val="24"/>
        </w:rPr>
        <w:t>not</w:t>
      </w:r>
      <w:r w:rsidRPr="003A4429">
        <w:rPr>
          <w:rFonts w:ascii="Arial" w:hAnsi="Arial" w:cs="Arial"/>
          <w:spacing w:val="56"/>
          <w:sz w:val="24"/>
          <w:szCs w:val="24"/>
        </w:rPr>
        <w:t xml:space="preserve"> </w:t>
      </w:r>
      <w:r w:rsidRPr="003A4429">
        <w:rPr>
          <w:rFonts w:ascii="Arial" w:hAnsi="Arial" w:cs="Arial"/>
          <w:sz w:val="24"/>
          <w:szCs w:val="24"/>
        </w:rPr>
        <w:t>claimed</w:t>
      </w:r>
      <w:r w:rsidRPr="003A4429">
        <w:rPr>
          <w:rFonts w:ascii="Arial" w:hAnsi="Arial" w:cs="Arial"/>
          <w:spacing w:val="60"/>
          <w:sz w:val="24"/>
          <w:szCs w:val="24"/>
        </w:rPr>
        <w:t xml:space="preserve"> </w:t>
      </w:r>
      <w:r w:rsidRPr="003A4429">
        <w:rPr>
          <w:rFonts w:ascii="Arial" w:hAnsi="Arial" w:cs="Arial"/>
          <w:sz w:val="24"/>
          <w:szCs w:val="24"/>
        </w:rPr>
        <w:t>to</w:t>
      </w:r>
      <w:r w:rsidRPr="003A4429">
        <w:rPr>
          <w:rFonts w:ascii="Arial" w:hAnsi="Arial" w:cs="Arial"/>
          <w:spacing w:val="17"/>
          <w:sz w:val="24"/>
          <w:szCs w:val="24"/>
        </w:rPr>
        <w:t xml:space="preserve"> </w:t>
      </w:r>
      <w:r w:rsidRPr="003A4429">
        <w:rPr>
          <w:rFonts w:ascii="Arial" w:hAnsi="Arial" w:cs="Arial"/>
          <w:sz w:val="24"/>
          <w:szCs w:val="24"/>
        </w:rPr>
        <w:t>be</w:t>
      </w:r>
      <w:r w:rsidRPr="003A4429">
        <w:rPr>
          <w:rFonts w:ascii="Arial" w:hAnsi="Arial" w:cs="Arial"/>
          <w:spacing w:val="62"/>
          <w:sz w:val="24"/>
          <w:szCs w:val="24"/>
        </w:rPr>
        <w:t xml:space="preserve"> </w:t>
      </w:r>
      <w:r w:rsidRPr="003A4429">
        <w:rPr>
          <w:rFonts w:ascii="Arial" w:hAnsi="Arial" w:cs="Arial"/>
          <w:sz w:val="24"/>
          <w:szCs w:val="24"/>
        </w:rPr>
        <w:t>privileged</w:t>
      </w:r>
      <w:r w:rsidRPr="003A4429">
        <w:rPr>
          <w:rFonts w:ascii="Arial" w:hAnsi="Arial" w:cs="Arial"/>
          <w:spacing w:val="4"/>
          <w:sz w:val="24"/>
          <w:szCs w:val="24"/>
        </w:rPr>
        <w:t xml:space="preserve"> </w:t>
      </w:r>
      <w:r w:rsidRPr="003A4429">
        <w:rPr>
          <w:rFonts w:ascii="Arial" w:hAnsi="Arial" w:cs="Arial"/>
          <w:sz w:val="24"/>
          <w:szCs w:val="24"/>
        </w:rPr>
        <w:t>or</w:t>
      </w:r>
      <w:r w:rsidRPr="003A4429">
        <w:rPr>
          <w:rFonts w:ascii="Arial" w:hAnsi="Arial" w:cs="Arial"/>
          <w:spacing w:val="60"/>
          <w:sz w:val="24"/>
          <w:szCs w:val="24"/>
        </w:rPr>
        <w:t xml:space="preserve"> </w:t>
      </w:r>
      <w:r w:rsidRPr="003A4429">
        <w:rPr>
          <w:rFonts w:ascii="Arial" w:hAnsi="Arial" w:cs="Arial"/>
          <w:sz w:val="24"/>
          <w:szCs w:val="24"/>
        </w:rPr>
        <w:t xml:space="preserve">otherwise </w:t>
      </w:r>
      <w:r w:rsidRPr="003A4429">
        <w:rPr>
          <w:rFonts w:ascii="Arial" w:hAnsi="Arial" w:cs="Arial"/>
          <w:spacing w:val="17"/>
          <w:sz w:val="24"/>
          <w:szCs w:val="24"/>
        </w:rPr>
        <w:t xml:space="preserve"> </w:t>
      </w:r>
      <w:r w:rsidRPr="003A4429">
        <w:rPr>
          <w:rFonts w:ascii="Arial" w:hAnsi="Arial" w:cs="Arial"/>
          <w:sz w:val="24"/>
          <w:szCs w:val="24"/>
        </w:rPr>
        <w:t>excludable</w:t>
      </w:r>
      <w:r w:rsidRPr="003A4429">
        <w:rPr>
          <w:rFonts w:ascii="Arial" w:hAnsi="Arial" w:cs="Arial"/>
          <w:w w:val="101"/>
          <w:sz w:val="24"/>
          <w:szCs w:val="24"/>
        </w:rPr>
        <w:t xml:space="preserve"> </w:t>
      </w:r>
      <w:r w:rsidRPr="003A4429">
        <w:rPr>
          <w:rFonts w:ascii="Arial" w:hAnsi="Arial" w:cs="Arial"/>
          <w:sz w:val="24"/>
          <w:szCs w:val="24"/>
        </w:rPr>
        <w:t>from</w:t>
      </w:r>
      <w:r w:rsidRPr="003A4429">
        <w:rPr>
          <w:rFonts w:ascii="Arial" w:hAnsi="Arial" w:cs="Arial"/>
          <w:spacing w:val="38"/>
          <w:sz w:val="24"/>
          <w:szCs w:val="24"/>
        </w:rPr>
        <w:t xml:space="preserve"> </w:t>
      </w:r>
      <w:r w:rsidRPr="003A4429">
        <w:rPr>
          <w:rFonts w:ascii="Arial" w:hAnsi="Arial" w:cs="Arial"/>
          <w:sz w:val="24"/>
          <w:szCs w:val="24"/>
        </w:rPr>
        <w:t>discovery,</w:t>
      </w:r>
      <w:r w:rsidRPr="003A4429">
        <w:rPr>
          <w:rFonts w:ascii="Arial" w:hAnsi="Arial" w:cs="Arial"/>
          <w:spacing w:val="56"/>
          <w:sz w:val="24"/>
          <w:szCs w:val="24"/>
        </w:rPr>
        <w:t xml:space="preserve"> </w:t>
      </w:r>
      <w:r w:rsidRPr="003A4429">
        <w:rPr>
          <w:rFonts w:ascii="Arial" w:hAnsi="Arial" w:cs="Arial"/>
          <w:sz w:val="24"/>
          <w:szCs w:val="24"/>
        </w:rPr>
        <w:t>and</w:t>
      </w:r>
      <w:r w:rsidRPr="003A4429">
        <w:rPr>
          <w:rFonts w:ascii="Arial" w:hAnsi="Arial" w:cs="Arial"/>
          <w:spacing w:val="24"/>
          <w:sz w:val="24"/>
          <w:szCs w:val="24"/>
        </w:rPr>
        <w:t xml:space="preserve"> </w:t>
      </w:r>
      <w:r w:rsidRPr="003A4429">
        <w:rPr>
          <w:rFonts w:ascii="Arial" w:hAnsi="Arial" w:cs="Arial"/>
          <w:sz w:val="24"/>
          <w:szCs w:val="24"/>
        </w:rPr>
        <w:t>whether</w:t>
      </w:r>
      <w:r w:rsidRPr="003A4429">
        <w:rPr>
          <w:rFonts w:ascii="Arial" w:hAnsi="Arial" w:cs="Arial"/>
          <w:spacing w:val="54"/>
          <w:sz w:val="24"/>
          <w:szCs w:val="24"/>
        </w:rPr>
        <w:t xml:space="preserve"> </w:t>
      </w:r>
      <w:r w:rsidRPr="003A4429">
        <w:rPr>
          <w:rFonts w:ascii="Arial" w:hAnsi="Arial" w:cs="Arial"/>
          <w:sz w:val="24"/>
          <w:szCs w:val="24"/>
        </w:rPr>
        <w:t>printed,</w:t>
      </w:r>
      <w:r w:rsidRPr="003A4429">
        <w:rPr>
          <w:rFonts w:ascii="Arial" w:hAnsi="Arial" w:cs="Arial"/>
          <w:spacing w:val="43"/>
          <w:sz w:val="24"/>
          <w:szCs w:val="24"/>
        </w:rPr>
        <w:t xml:space="preserve"> </w:t>
      </w:r>
      <w:r w:rsidRPr="003A4429">
        <w:rPr>
          <w:rFonts w:ascii="Arial" w:hAnsi="Arial" w:cs="Arial"/>
          <w:sz w:val="24"/>
          <w:szCs w:val="24"/>
        </w:rPr>
        <w:t>produced,</w:t>
      </w:r>
      <w:r w:rsidRPr="003A4429">
        <w:rPr>
          <w:rFonts w:ascii="Arial" w:hAnsi="Arial" w:cs="Arial"/>
          <w:spacing w:val="47"/>
          <w:sz w:val="24"/>
          <w:szCs w:val="24"/>
        </w:rPr>
        <w:t xml:space="preserve"> </w:t>
      </w:r>
      <w:r w:rsidRPr="003A4429">
        <w:rPr>
          <w:rFonts w:ascii="Arial" w:hAnsi="Arial" w:cs="Arial"/>
          <w:sz w:val="24"/>
          <w:szCs w:val="24"/>
        </w:rPr>
        <w:t>reproduced,</w:t>
      </w:r>
      <w:r w:rsidRPr="003A4429">
        <w:rPr>
          <w:rFonts w:ascii="Arial" w:hAnsi="Arial" w:cs="Arial"/>
          <w:spacing w:val="37"/>
          <w:sz w:val="24"/>
          <w:szCs w:val="24"/>
        </w:rPr>
        <w:t xml:space="preserve"> </w:t>
      </w:r>
      <w:r w:rsidRPr="003A4429">
        <w:rPr>
          <w:rFonts w:ascii="Arial" w:hAnsi="Arial" w:cs="Arial"/>
          <w:sz w:val="24"/>
          <w:szCs w:val="24"/>
        </w:rPr>
        <w:t>or</w:t>
      </w:r>
      <w:r w:rsidRPr="003A4429">
        <w:rPr>
          <w:rFonts w:ascii="Arial" w:hAnsi="Arial" w:cs="Arial"/>
          <w:spacing w:val="30"/>
          <w:sz w:val="24"/>
          <w:szCs w:val="24"/>
        </w:rPr>
        <w:t xml:space="preserve"> </w:t>
      </w:r>
      <w:r w:rsidRPr="003A4429">
        <w:rPr>
          <w:rFonts w:ascii="Arial" w:hAnsi="Arial" w:cs="Arial"/>
          <w:sz w:val="24"/>
          <w:szCs w:val="24"/>
        </w:rPr>
        <w:t>on</w:t>
      </w:r>
      <w:r w:rsidRPr="003A4429">
        <w:rPr>
          <w:rFonts w:ascii="Arial" w:hAnsi="Arial" w:cs="Arial"/>
          <w:spacing w:val="39"/>
          <w:sz w:val="24"/>
          <w:szCs w:val="24"/>
        </w:rPr>
        <w:t xml:space="preserve"> </w:t>
      </w:r>
      <w:r w:rsidRPr="003A4429">
        <w:rPr>
          <w:rFonts w:ascii="Arial" w:hAnsi="Arial" w:cs="Arial"/>
          <w:sz w:val="24"/>
          <w:szCs w:val="24"/>
        </w:rPr>
        <w:t>paper,</w:t>
      </w:r>
      <w:r w:rsidRPr="003A4429">
        <w:rPr>
          <w:rFonts w:ascii="Arial" w:hAnsi="Arial" w:cs="Arial"/>
          <w:spacing w:val="37"/>
          <w:sz w:val="24"/>
          <w:szCs w:val="24"/>
        </w:rPr>
        <w:t xml:space="preserve"> </w:t>
      </w:r>
      <w:r w:rsidRPr="003A4429">
        <w:rPr>
          <w:rFonts w:ascii="Arial" w:hAnsi="Arial" w:cs="Arial"/>
          <w:sz w:val="24"/>
          <w:szCs w:val="24"/>
        </w:rPr>
        <w:t>cards, tapes,</w:t>
      </w:r>
      <w:r w:rsidRPr="003A4429">
        <w:rPr>
          <w:rFonts w:ascii="Arial" w:hAnsi="Arial" w:cs="Arial"/>
          <w:spacing w:val="60"/>
          <w:sz w:val="24"/>
          <w:szCs w:val="24"/>
        </w:rPr>
        <w:t xml:space="preserve"> </w:t>
      </w:r>
      <w:r w:rsidRPr="003A4429">
        <w:rPr>
          <w:rFonts w:ascii="Arial" w:hAnsi="Arial" w:cs="Arial"/>
          <w:sz w:val="24"/>
          <w:szCs w:val="24"/>
        </w:rPr>
        <w:t>film,</w:t>
      </w:r>
      <w:r w:rsidRPr="003A4429">
        <w:rPr>
          <w:rFonts w:ascii="Arial" w:hAnsi="Arial" w:cs="Arial"/>
          <w:spacing w:val="18"/>
          <w:sz w:val="24"/>
          <w:szCs w:val="24"/>
        </w:rPr>
        <w:t xml:space="preserve"> </w:t>
      </w:r>
      <w:r w:rsidRPr="003A4429">
        <w:rPr>
          <w:rFonts w:ascii="Arial" w:hAnsi="Arial" w:cs="Arial"/>
          <w:sz w:val="24"/>
          <w:szCs w:val="24"/>
        </w:rPr>
        <w:t>electronic</w:t>
      </w:r>
      <w:r w:rsidRPr="003A4429">
        <w:rPr>
          <w:rFonts w:ascii="Arial" w:hAnsi="Arial" w:cs="Arial"/>
          <w:spacing w:val="50"/>
          <w:sz w:val="24"/>
          <w:szCs w:val="24"/>
        </w:rPr>
        <w:t xml:space="preserve"> </w:t>
      </w:r>
      <w:r w:rsidRPr="003A4429">
        <w:rPr>
          <w:rFonts w:ascii="Arial" w:hAnsi="Arial" w:cs="Arial"/>
          <w:sz w:val="24"/>
          <w:szCs w:val="24"/>
        </w:rPr>
        <w:t>facsimile,</w:t>
      </w:r>
      <w:r w:rsidRPr="003A4429">
        <w:rPr>
          <w:rFonts w:ascii="Arial" w:hAnsi="Arial" w:cs="Arial"/>
          <w:spacing w:val="23"/>
          <w:sz w:val="24"/>
          <w:szCs w:val="24"/>
        </w:rPr>
        <w:t xml:space="preserve"> </w:t>
      </w:r>
      <w:r w:rsidRPr="003A4429">
        <w:rPr>
          <w:rFonts w:ascii="Arial" w:hAnsi="Arial" w:cs="Arial"/>
          <w:sz w:val="24"/>
          <w:szCs w:val="24"/>
        </w:rPr>
        <w:t>computer</w:t>
      </w:r>
      <w:r w:rsidRPr="003A4429">
        <w:rPr>
          <w:rFonts w:ascii="Arial" w:hAnsi="Arial" w:cs="Arial"/>
          <w:spacing w:val="14"/>
          <w:sz w:val="24"/>
          <w:szCs w:val="24"/>
        </w:rPr>
        <w:t xml:space="preserve"> </w:t>
      </w:r>
      <w:r w:rsidRPr="003A4429">
        <w:rPr>
          <w:rFonts w:ascii="Arial" w:hAnsi="Arial" w:cs="Arial"/>
          <w:sz w:val="24"/>
          <w:szCs w:val="24"/>
        </w:rPr>
        <w:t>storage</w:t>
      </w:r>
      <w:r w:rsidRPr="003A4429">
        <w:rPr>
          <w:rFonts w:ascii="Arial" w:hAnsi="Arial" w:cs="Arial"/>
          <w:spacing w:val="8"/>
          <w:sz w:val="24"/>
          <w:szCs w:val="24"/>
        </w:rPr>
        <w:t xml:space="preserve"> </w:t>
      </w:r>
      <w:r w:rsidRPr="003A4429">
        <w:rPr>
          <w:rFonts w:ascii="Arial" w:hAnsi="Arial" w:cs="Arial"/>
          <w:sz w:val="24"/>
          <w:szCs w:val="24"/>
        </w:rPr>
        <w:t>device</w:t>
      </w:r>
      <w:r w:rsidRPr="003A4429">
        <w:rPr>
          <w:rFonts w:ascii="Arial" w:hAnsi="Arial" w:cs="Arial"/>
          <w:spacing w:val="14"/>
          <w:sz w:val="24"/>
          <w:szCs w:val="24"/>
        </w:rPr>
        <w:t xml:space="preserve"> </w:t>
      </w:r>
      <w:r w:rsidRPr="003A4429">
        <w:rPr>
          <w:rFonts w:ascii="Arial" w:hAnsi="Arial" w:cs="Arial"/>
          <w:sz w:val="24"/>
          <w:szCs w:val="24"/>
        </w:rPr>
        <w:t>of</w:t>
      </w:r>
      <w:r w:rsidRPr="003A4429">
        <w:rPr>
          <w:rFonts w:ascii="Arial" w:hAnsi="Arial" w:cs="Arial"/>
          <w:spacing w:val="2"/>
          <w:sz w:val="24"/>
          <w:szCs w:val="24"/>
        </w:rPr>
        <w:t xml:space="preserve"> </w:t>
      </w:r>
      <w:r w:rsidRPr="003A4429">
        <w:rPr>
          <w:rFonts w:ascii="Arial" w:hAnsi="Arial" w:cs="Arial"/>
          <w:sz w:val="24"/>
          <w:szCs w:val="24"/>
        </w:rPr>
        <w:t>any</w:t>
      </w:r>
      <w:r w:rsidRPr="003A4429">
        <w:rPr>
          <w:rFonts w:ascii="Arial" w:hAnsi="Arial" w:cs="Arial"/>
          <w:spacing w:val="1"/>
          <w:sz w:val="24"/>
          <w:szCs w:val="24"/>
        </w:rPr>
        <w:t xml:space="preserve"> </w:t>
      </w:r>
      <w:r w:rsidRPr="003A4429">
        <w:rPr>
          <w:rFonts w:ascii="Arial" w:hAnsi="Arial" w:cs="Arial"/>
          <w:sz w:val="24"/>
          <w:szCs w:val="24"/>
        </w:rPr>
        <w:t>other</w:t>
      </w:r>
      <w:r w:rsidRPr="003A4429">
        <w:rPr>
          <w:rFonts w:ascii="Arial" w:hAnsi="Arial" w:cs="Arial"/>
          <w:spacing w:val="9"/>
          <w:sz w:val="24"/>
          <w:szCs w:val="24"/>
        </w:rPr>
        <w:t xml:space="preserve"> </w:t>
      </w:r>
      <w:r w:rsidRPr="003A4429">
        <w:rPr>
          <w:rFonts w:ascii="Arial" w:hAnsi="Arial" w:cs="Arial"/>
          <w:sz w:val="24"/>
          <w:szCs w:val="24"/>
        </w:rPr>
        <w:t>media,</w:t>
      </w:r>
      <w:r w:rsidRPr="003A4429">
        <w:rPr>
          <w:rFonts w:ascii="Arial" w:hAnsi="Arial" w:cs="Arial"/>
          <w:spacing w:val="25"/>
          <w:sz w:val="24"/>
          <w:szCs w:val="24"/>
        </w:rPr>
        <w:t xml:space="preserve"> </w:t>
      </w:r>
      <w:r w:rsidRPr="003A4429">
        <w:rPr>
          <w:rFonts w:ascii="Arial" w:hAnsi="Arial" w:cs="Arial"/>
          <w:sz w:val="24"/>
          <w:szCs w:val="24"/>
        </w:rPr>
        <w:t>including,</w:t>
      </w:r>
      <w:r w:rsidRPr="003A4429">
        <w:rPr>
          <w:rFonts w:ascii="Arial" w:hAnsi="Arial" w:cs="Arial"/>
          <w:spacing w:val="46"/>
          <w:sz w:val="24"/>
          <w:szCs w:val="24"/>
        </w:rPr>
        <w:t xml:space="preserve"> </w:t>
      </w:r>
      <w:r w:rsidRPr="003A4429">
        <w:rPr>
          <w:rFonts w:ascii="Arial" w:hAnsi="Arial" w:cs="Arial"/>
          <w:sz w:val="24"/>
          <w:szCs w:val="24"/>
        </w:rPr>
        <w:t>but</w:t>
      </w:r>
      <w:r w:rsidRPr="003A4429">
        <w:rPr>
          <w:rFonts w:ascii="Arial" w:hAnsi="Arial" w:cs="Arial"/>
          <w:spacing w:val="43"/>
          <w:sz w:val="24"/>
          <w:szCs w:val="24"/>
        </w:rPr>
        <w:t xml:space="preserve"> </w:t>
      </w:r>
      <w:r w:rsidRPr="003A4429">
        <w:rPr>
          <w:rFonts w:ascii="Arial" w:hAnsi="Arial" w:cs="Arial"/>
          <w:sz w:val="24"/>
          <w:szCs w:val="24"/>
        </w:rPr>
        <w:t>no</w:t>
      </w:r>
      <w:r w:rsidRPr="003A4429">
        <w:rPr>
          <w:rFonts w:ascii="Arial" w:hAnsi="Arial" w:cs="Arial"/>
          <w:spacing w:val="40"/>
          <w:sz w:val="24"/>
          <w:szCs w:val="24"/>
        </w:rPr>
        <w:t xml:space="preserve"> </w:t>
      </w:r>
      <w:r w:rsidRPr="003A4429">
        <w:rPr>
          <w:rFonts w:ascii="Arial" w:hAnsi="Arial" w:cs="Arial"/>
          <w:spacing w:val="-3"/>
          <w:sz w:val="24"/>
          <w:szCs w:val="24"/>
        </w:rPr>
        <w:t>limited</w:t>
      </w:r>
      <w:r w:rsidRPr="003A4429">
        <w:rPr>
          <w:rFonts w:ascii="Arial" w:hAnsi="Arial" w:cs="Arial"/>
          <w:spacing w:val="39"/>
          <w:sz w:val="24"/>
          <w:szCs w:val="24"/>
        </w:rPr>
        <w:t xml:space="preserve"> </w:t>
      </w:r>
      <w:r w:rsidRPr="003A4429">
        <w:rPr>
          <w:rFonts w:ascii="Arial" w:hAnsi="Arial" w:cs="Arial"/>
          <w:sz w:val="24"/>
          <w:szCs w:val="24"/>
        </w:rPr>
        <w:t>to,</w:t>
      </w:r>
      <w:r w:rsidRPr="003A4429">
        <w:rPr>
          <w:rFonts w:ascii="Arial" w:hAnsi="Arial" w:cs="Arial"/>
          <w:spacing w:val="48"/>
          <w:sz w:val="24"/>
          <w:szCs w:val="24"/>
        </w:rPr>
        <w:t xml:space="preserve"> </w:t>
      </w:r>
      <w:r w:rsidRPr="003A4429">
        <w:rPr>
          <w:rFonts w:ascii="Arial" w:hAnsi="Arial" w:cs="Arial"/>
          <w:sz w:val="24"/>
          <w:szCs w:val="24"/>
        </w:rPr>
        <w:t>memoranda,</w:t>
      </w:r>
      <w:r w:rsidRPr="003A4429">
        <w:rPr>
          <w:rFonts w:ascii="Arial" w:hAnsi="Arial" w:cs="Arial"/>
          <w:spacing w:val="52"/>
          <w:sz w:val="24"/>
          <w:szCs w:val="24"/>
        </w:rPr>
        <w:t xml:space="preserve"> </w:t>
      </w:r>
      <w:r w:rsidRPr="003A4429">
        <w:rPr>
          <w:rFonts w:ascii="Arial" w:hAnsi="Arial" w:cs="Arial"/>
          <w:sz w:val="24"/>
          <w:szCs w:val="24"/>
        </w:rPr>
        <w:t>notes,</w:t>
      </w:r>
      <w:r w:rsidRPr="003A4429">
        <w:rPr>
          <w:rFonts w:ascii="Arial" w:hAnsi="Arial" w:cs="Arial"/>
          <w:spacing w:val="36"/>
          <w:sz w:val="24"/>
          <w:szCs w:val="24"/>
        </w:rPr>
        <w:t xml:space="preserve"> </w:t>
      </w:r>
      <w:r w:rsidRPr="003A4429">
        <w:rPr>
          <w:rFonts w:ascii="Arial" w:hAnsi="Arial" w:cs="Arial"/>
          <w:sz w:val="24"/>
          <w:szCs w:val="24"/>
        </w:rPr>
        <w:t>emails,</w:t>
      </w:r>
      <w:r w:rsidRPr="003A4429">
        <w:rPr>
          <w:rFonts w:ascii="Arial" w:hAnsi="Arial" w:cs="Arial"/>
          <w:spacing w:val="47"/>
          <w:sz w:val="24"/>
          <w:szCs w:val="24"/>
        </w:rPr>
        <w:t xml:space="preserve"> </w:t>
      </w:r>
      <w:r w:rsidRPr="003A4429">
        <w:rPr>
          <w:rFonts w:ascii="Arial" w:hAnsi="Arial" w:cs="Arial"/>
          <w:sz w:val="24"/>
          <w:szCs w:val="24"/>
        </w:rPr>
        <w:t>analyses,</w:t>
      </w:r>
      <w:r w:rsidRPr="003A4429">
        <w:rPr>
          <w:rFonts w:ascii="Arial" w:hAnsi="Arial" w:cs="Arial"/>
          <w:spacing w:val="56"/>
          <w:sz w:val="24"/>
          <w:szCs w:val="24"/>
        </w:rPr>
        <w:t xml:space="preserve"> </w:t>
      </w:r>
      <w:r w:rsidRPr="003A4429">
        <w:rPr>
          <w:rFonts w:ascii="Arial" w:hAnsi="Arial" w:cs="Arial"/>
          <w:sz w:val="24"/>
          <w:szCs w:val="24"/>
        </w:rPr>
        <w:t>minutes,</w:t>
      </w:r>
      <w:r w:rsidRPr="003A4429">
        <w:rPr>
          <w:rFonts w:ascii="Arial" w:hAnsi="Arial" w:cs="Arial"/>
          <w:spacing w:val="22"/>
          <w:sz w:val="24"/>
          <w:szCs w:val="24"/>
        </w:rPr>
        <w:t xml:space="preserve"> </w:t>
      </w:r>
      <w:r w:rsidRPr="003A4429">
        <w:rPr>
          <w:rFonts w:ascii="Arial" w:hAnsi="Arial" w:cs="Arial"/>
          <w:sz w:val="24"/>
          <w:szCs w:val="24"/>
        </w:rPr>
        <w:t>records,</w:t>
      </w:r>
      <w:r w:rsidRPr="003A4429">
        <w:rPr>
          <w:rFonts w:ascii="Arial" w:hAnsi="Arial" w:cs="Arial"/>
          <w:spacing w:val="63"/>
          <w:sz w:val="24"/>
          <w:szCs w:val="24"/>
        </w:rPr>
        <w:t xml:space="preserve"> </w:t>
      </w:r>
      <w:r w:rsidRPr="003A4429">
        <w:rPr>
          <w:rFonts w:ascii="Arial" w:hAnsi="Arial" w:cs="Arial"/>
          <w:sz w:val="24"/>
          <w:szCs w:val="24"/>
        </w:rPr>
        <w:t>photographs,</w:t>
      </w:r>
      <w:r w:rsidRPr="003A4429">
        <w:rPr>
          <w:rFonts w:ascii="Arial" w:hAnsi="Arial" w:cs="Arial"/>
          <w:spacing w:val="47"/>
          <w:sz w:val="24"/>
          <w:szCs w:val="24"/>
        </w:rPr>
        <w:t xml:space="preserve"> </w:t>
      </w:r>
      <w:r w:rsidRPr="003A4429">
        <w:rPr>
          <w:rFonts w:ascii="Arial" w:hAnsi="Arial" w:cs="Arial"/>
          <w:sz w:val="24"/>
          <w:szCs w:val="24"/>
        </w:rPr>
        <w:t>correspondence,</w:t>
      </w:r>
      <w:r w:rsidRPr="003A4429">
        <w:rPr>
          <w:rFonts w:ascii="Arial" w:hAnsi="Arial" w:cs="Arial"/>
          <w:spacing w:val="55"/>
          <w:sz w:val="24"/>
          <w:szCs w:val="24"/>
        </w:rPr>
        <w:t xml:space="preserve"> </w:t>
      </w:r>
      <w:r w:rsidRPr="003A4429">
        <w:rPr>
          <w:rFonts w:ascii="Arial" w:hAnsi="Arial" w:cs="Arial"/>
          <w:sz w:val="24"/>
          <w:szCs w:val="24"/>
        </w:rPr>
        <w:t>telegrams,</w:t>
      </w:r>
      <w:r w:rsidRPr="003A4429">
        <w:rPr>
          <w:rFonts w:ascii="Arial" w:hAnsi="Arial" w:cs="Arial"/>
          <w:spacing w:val="1"/>
          <w:sz w:val="24"/>
          <w:szCs w:val="24"/>
        </w:rPr>
        <w:t xml:space="preserve"> </w:t>
      </w:r>
      <w:r w:rsidRPr="003A4429">
        <w:rPr>
          <w:rFonts w:ascii="Arial" w:hAnsi="Arial" w:cs="Arial"/>
          <w:sz w:val="24"/>
          <w:szCs w:val="24"/>
        </w:rPr>
        <w:t>diaries,</w:t>
      </w:r>
      <w:r w:rsidRPr="003A4429">
        <w:rPr>
          <w:rFonts w:ascii="Arial" w:hAnsi="Arial" w:cs="Arial"/>
          <w:spacing w:val="5"/>
          <w:sz w:val="24"/>
          <w:szCs w:val="24"/>
        </w:rPr>
        <w:t xml:space="preserve"> </w:t>
      </w:r>
      <w:r w:rsidRPr="003A4429">
        <w:rPr>
          <w:rFonts w:ascii="Arial" w:hAnsi="Arial" w:cs="Arial"/>
          <w:sz w:val="24"/>
          <w:szCs w:val="24"/>
        </w:rPr>
        <w:t>bookkeeping</w:t>
      </w:r>
      <w:r w:rsidRPr="003A4429">
        <w:rPr>
          <w:rFonts w:ascii="Arial" w:hAnsi="Arial" w:cs="Arial"/>
          <w:spacing w:val="49"/>
          <w:sz w:val="24"/>
          <w:szCs w:val="24"/>
        </w:rPr>
        <w:t xml:space="preserve"> </w:t>
      </w:r>
      <w:r w:rsidRPr="003A4429">
        <w:rPr>
          <w:rFonts w:ascii="Arial" w:hAnsi="Arial" w:cs="Arial"/>
          <w:spacing w:val="-1"/>
          <w:sz w:val="24"/>
          <w:szCs w:val="24"/>
        </w:rPr>
        <w:t>entries,</w:t>
      </w:r>
      <w:r w:rsidRPr="003A4429">
        <w:rPr>
          <w:rFonts w:ascii="Arial" w:hAnsi="Arial" w:cs="Arial"/>
          <w:spacing w:val="25"/>
          <w:w w:val="103"/>
          <w:sz w:val="24"/>
          <w:szCs w:val="24"/>
        </w:rPr>
        <w:t xml:space="preserve"> </w:t>
      </w:r>
      <w:r w:rsidRPr="003A4429">
        <w:rPr>
          <w:rFonts w:ascii="Arial" w:hAnsi="Arial" w:cs="Arial"/>
          <w:sz w:val="24"/>
          <w:szCs w:val="24"/>
        </w:rPr>
        <w:t>financial</w:t>
      </w:r>
      <w:r w:rsidRPr="003A4429">
        <w:rPr>
          <w:rFonts w:ascii="Arial" w:hAnsi="Arial" w:cs="Arial"/>
          <w:spacing w:val="47"/>
          <w:sz w:val="24"/>
          <w:szCs w:val="24"/>
        </w:rPr>
        <w:t xml:space="preserve"> </w:t>
      </w:r>
      <w:r w:rsidRPr="003A4429">
        <w:rPr>
          <w:rFonts w:ascii="Arial" w:hAnsi="Arial" w:cs="Arial"/>
          <w:sz w:val="24"/>
          <w:szCs w:val="24"/>
        </w:rPr>
        <w:t>statements,</w:t>
      </w:r>
      <w:r w:rsidRPr="003A4429">
        <w:rPr>
          <w:rFonts w:ascii="Arial" w:hAnsi="Arial" w:cs="Arial"/>
          <w:spacing w:val="36"/>
          <w:sz w:val="24"/>
          <w:szCs w:val="24"/>
        </w:rPr>
        <w:t xml:space="preserve"> </w:t>
      </w:r>
      <w:r w:rsidRPr="003A4429">
        <w:rPr>
          <w:rFonts w:ascii="Arial" w:hAnsi="Arial" w:cs="Arial"/>
          <w:sz w:val="24"/>
          <w:szCs w:val="24"/>
        </w:rPr>
        <w:t>tax</w:t>
      </w:r>
      <w:r w:rsidRPr="003A4429">
        <w:rPr>
          <w:rFonts w:ascii="Arial" w:hAnsi="Arial" w:cs="Arial"/>
          <w:spacing w:val="44"/>
          <w:sz w:val="24"/>
          <w:szCs w:val="24"/>
        </w:rPr>
        <w:t xml:space="preserve"> </w:t>
      </w:r>
      <w:r w:rsidRPr="003A4429">
        <w:rPr>
          <w:rFonts w:ascii="Arial" w:hAnsi="Arial" w:cs="Arial"/>
          <w:sz w:val="24"/>
          <w:szCs w:val="24"/>
        </w:rPr>
        <w:t>returns,</w:t>
      </w:r>
      <w:r w:rsidRPr="003A4429">
        <w:rPr>
          <w:rFonts w:ascii="Arial" w:hAnsi="Arial" w:cs="Arial"/>
          <w:spacing w:val="35"/>
          <w:sz w:val="24"/>
          <w:szCs w:val="24"/>
        </w:rPr>
        <w:t xml:space="preserve"> </w:t>
      </w:r>
      <w:r w:rsidRPr="003A4429">
        <w:rPr>
          <w:rFonts w:ascii="Arial" w:hAnsi="Arial" w:cs="Arial"/>
          <w:sz w:val="24"/>
          <w:szCs w:val="24"/>
        </w:rPr>
        <w:t>checks,</w:t>
      </w:r>
      <w:r w:rsidRPr="003A4429">
        <w:rPr>
          <w:rFonts w:ascii="Arial" w:hAnsi="Arial" w:cs="Arial"/>
          <w:spacing w:val="43"/>
          <w:sz w:val="24"/>
          <w:szCs w:val="24"/>
        </w:rPr>
        <w:t xml:space="preserve"> </w:t>
      </w:r>
      <w:r w:rsidRPr="003A4429">
        <w:rPr>
          <w:rFonts w:ascii="Arial" w:hAnsi="Arial" w:cs="Arial"/>
          <w:sz w:val="24"/>
          <w:szCs w:val="24"/>
        </w:rPr>
        <w:t>check</w:t>
      </w:r>
      <w:r w:rsidRPr="003A4429">
        <w:rPr>
          <w:rFonts w:ascii="Arial" w:hAnsi="Arial" w:cs="Arial"/>
          <w:spacing w:val="46"/>
          <w:sz w:val="24"/>
          <w:szCs w:val="24"/>
        </w:rPr>
        <w:t xml:space="preserve"> </w:t>
      </w:r>
      <w:r w:rsidRPr="003A4429">
        <w:rPr>
          <w:rFonts w:ascii="Arial" w:hAnsi="Arial" w:cs="Arial"/>
          <w:sz w:val="24"/>
          <w:szCs w:val="24"/>
        </w:rPr>
        <w:t>stubs,</w:t>
      </w:r>
      <w:r w:rsidRPr="003A4429">
        <w:rPr>
          <w:rFonts w:ascii="Arial" w:hAnsi="Arial" w:cs="Arial"/>
          <w:spacing w:val="47"/>
          <w:sz w:val="24"/>
          <w:szCs w:val="24"/>
        </w:rPr>
        <w:t xml:space="preserve"> </w:t>
      </w:r>
      <w:r w:rsidRPr="003A4429">
        <w:rPr>
          <w:rFonts w:ascii="Arial" w:hAnsi="Arial" w:cs="Arial"/>
          <w:sz w:val="24"/>
          <w:szCs w:val="24"/>
        </w:rPr>
        <w:t>reports,</w:t>
      </w:r>
      <w:r w:rsidRPr="003A4429">
        <w:rPr>
          <w:rFonts w:ascii="Arial" w:hAnsi="Arial" w:cs="Arial"/>
          <w:spacing w:val="35"/>
          <w:sz w:val="24"/>
          <w:szCs w:val="24"/>
        </w:rPr>
        <w:t xml:space="preserve"> </w:t>
      </w:r>
      <w:r w:rsidRPr="003A4429">
        <w:rPr>
          <w:rFonts w:ascii="Arial" w:hAnsi="Arial" w:cs="Arial"/>
          <w:sz w:val="24"/>
          <w:szCs w:val="24"/>
        </w:rPr>
        <w:t>studies,</w:t>
      </w:r>
      <w:r w:rsidRPr="003A4429">
        <w:rPr>
          <w:rFonts w:ascii="Arial" w:hAnsi="Arial" w:cs="Arial"/>
          <w:spacing w:val="44"/>
          <w:sz w:val="24"/>
          <w:szCs w:val="24"/>
        </w:rPr>
        <w:t xml:space="preserve"> </w:t>
      </w:r>
      <w:r w:rsidRPr="003A4429">
        <w:rPr>
          <w:rFonts w:ascii="Arial" w:hAnsi="Arial" w:cs="Arial"/>
          <w:sz w:val="24"/>
          <w:szCs w:val="24"/>
        </w:rPr>
        <w:t>surveys, charts,</w:t>
      </w:r>
      <w:r w:rsidRPr="003A4429">
        <w:rPr>
          <w:rFonts w:ascii="Arial" w:hAnsi="Arial" w:cs="Arial"/>
          <w:spacing w:val="15"/>
          <w:sz w:val="24"/>
          <w:szCs w:val="24"/>
        </w:rPr>
        <w:t xml:space="preserve"> </w:t>
      </w:r>
      <w:r w:rsidRPr="003A4429">
        <w:rPr>
          <w:rFonts w:ascii="Arial" w:hAnsi="Arial" w:cs="Arial"/>
          <w:sz w:val="24"/>
          <w:szCs w:val="24"/>
        </w:rPr>
        <w:t>graphs,</w:t>
      </w:r>
      <w:r w:rsidRPr="003A4429">
        <w:rPr>
          <w:rFonts w:ascii="Arial" w:hAnsi="Arial" w:cs="Arial"/>
          <w:spacing w:val="23"/>
          <w:sz w:val="24"/>
          <w:szCs w:val="24"/>
        </w:rPr>
        <w:t xml:space="preserve"> </w:t>
      </w:r>
      <w:r w:rsidRPr="003A4429">
        <w:rPr>
          <w:rFonts w:ascii="Arial" w:hAnsi="Arial" w:cs="Arial"/>
          <w:sz w:val="24"/>
          <w:szCs w:val="24"/>
        </w:rPr>
        <w:t xml:space="preserve">statements, </w:t>
      </w:r>
      <w:r w:rsidRPr="003A4429">
        <w:rPr>
          <w:rFonts w:ascii="Arial" w:hAnsi="Arial" w:cs="Arial"/>
          <w:spacing w:val="37"/>
          <w:sz w:val="24"/>
          <w:szCs w:val="24"/>
        </w:rPr>
        <w:t xml:space="preserve"> </w:t>
      </w:r>
      <w:r w:rsidRPr="003A4429">
        <w:rPr>
          <w:rFonts w:ascii="Arial" w:hAnsi="Arial" w:cs="Arial"/>
          <w:sz w:val="24"/>
          <w:szCs w:val="24"/>
        </w:rPr>
        <w:t xml:space="preserve">notebooks, </w:t>
      </w:r>
      <w:r w:rsidRPr="003A4429">
        <w:rPr>
          <w:rFonts w:ascii="Arial" w:hAnsi="Arial" w:cs="Arial"/>
          <w:spacing w:val="16"/>
          <w:sz w:val="24"/>
          <w:szCs w:val="24"/>
        </w:rPr>
        <w:t xml:space="preserve"> </w:t>
      </w:r>
      <w:r w:rsidRPr="003A4429">
        <w:rPr>
          <w:rFonts w:ascii="Arial" w:hAnsi="Arial" w:cs="Arial"/>
          <w:spacing w:val="-1"/>
          <w:sz w:val="24"/>
          <w:szCs w:val="24"/>
        </w:rPr>
        <w:t>handwritten</w:t>
      </w:r>
      <w:r w:rsidRPr="003A4429">
        <w:rPr>
          <w:rFonts w:ascii="Arial" w:hAnsi="Arial" w:cs="Arial"/>
          <w:sz w:val="24"/>
          <w:szCs w:val="24"/>
        </w:rPr>
        <w:t xml:space="preserve"> </w:t>
      </w:r>
      <w:r w:rsidRPr="003A4429">
        <w:rPr>
          <w:rFonts w:ascii="Arial" w:hAnsi="Arial" w:cs="Arial"/>
          <w:spacing w:val="20"/>
          <w:sz w:val="24"/>
          <w:szCs w:val="24"/>
        </w:rPr>
        <w:t xml:space="preserve"> </w:t>
      </w:r>
      <w:r w:rsidRPr="003A4429">
        <w:rPr>
          <w:rFonts w:ascii="Arial" w:hAnsi="Arial" w:cs="Arial"/>
          <w:sz w:val="24"/>
          <w:szCs w:val="24"/>
        </w:rPr>
        <w:t xml:space="preserve">notes, </w:t>
      </w:r>
      <w:r w:rsidRPr="003A4429">
        <w:rPr>
          <w:rFonts w:ascii="Arial" w:hAnsi="Arial" w:cs="Arial"/>
          <w:spacing w:val="2"/>
          <w:sz w:val="24"/>
          <w:szCs w:val="24"/>
        </w:rPr>
        <w:t xml:space="preserve"> </w:t>
      </w:r>
      <w:r w:rsidRPr="003A4429">
        <w:rPr>
          <w:rFonts w:ascii="Arial" w:hAnsi="Arial" w:cs="Arial"/>
          <w:sz w:val="24"/>
          <w:szCs w:val="24"/>
        </w:rPr>
        <w:t>applications,</w:t>
      </w:r>
      <w:r w:rsidRPr="003A4429">
        <w:rPr>
          <w:rFonts w:ascii="Arial" w:hAnsi="Arial" w:cs="Arial"/>
          <w:spacing w:val="29"/>
          <w:w w:val="101"/>
          <w:sz w:val="24"/>
          <w:szCs w:val="24"/>
        </w:rPr>
        <w:t xml:space="preserve"> </w:t>
      </w:r>
      <w:r w:rsidRPr="003A4429">
        <w:rPr>
          <w:rFonts w:ascii="Arial" w:hAnsi="Arial" w:cs="Arial"/>
          <w:sz w:val="24"/>
          <w:szCs w:val="24"/>
        </w:rPr>
        <w:t>contracts,</w:t>
      </w:r>
      <w:r w:rsidRPr="003A4429">
        <w:rPr>
          <w:rFonts w:ascii="Arial" w:hAnsi="Arial" w:cs="Arial"/>
          <w:spacing w:val="29"/>
          <w:sz w:val="24"/>
          <w:szCs w:val="24"/>
        </w:rPr>
        <w:t xml:space="preserve"> </w:t>
      </w:r>
      <w:r w:rsidRPr="003A4429">
        <w:rPr>
          <w:rFonts w:ascii="Arial" w:hAnsi="Arial" w:cs="Arial"/>
          <w:sz w:val="24"/>
          <w:szCs w:val="24"/>
        </w:rPr>
        <w:t>agreements,</w:t>
      </w:r>
      <w:r w:rsidRPr="003A4429">
        <w:rPr>
          <w:rFonts w:ascii="Arial" w:hAnsi="Arial" w:cs="Arial"/>
          <w:spacing w:val="35"/>
          <w:sz w:val="24"/>
          <w:szCs w:val="24"/>
        </w:rPr>
        <w:t xml:space="preserve"> </w:t>
      </w:r>
      <w:r w:rsidRPr="003A4429">
        <w:rPr>
          <w:rFonts w:ascii="Arial" w:hAnsi="Arial" w:cs="Arial"/>
          <w:sz w:val="24"/>
          <w:szCs w:val="24"/>
        </w:rPr>
        <w:t>books,</w:t>
      </w:r>
      <w:r w:rsidRPr="003A4429">
        <w:rPr>
          <w:rFonts w:ascii="Arial" w:hAnsi="Arial" w:cs="Arial"/>
          <w:spacing w:val="10"/>
          <w:sz w:val="24"/>
          <w:szCs w:val="24"/>
        </w:rPr>
        <w:t xml:space="preserve"> </w:t>
      </w:r>
      <w:r w:rsidRPr="003A4429">
        <w:rPr>
          <w:rFonts w:ascii="Arial" w:hAnsi="Arial" w:cs="Arial"/>
          <w:sz w:val="24"/>
          <w:szCs w:val="24"/>
        </w:rPr>
        <w:t>pamphlets,</w:t>
      </w:r>
      <w:r w:rsidRPr="003A4429">
        <w:rPr>
          <w:rFonts w:ascii="Arial" w:hAnsi="Arial" w:cs="Arial"/>
          <w:spacing w:val="20"/>
          <w:sz w:val="24"/>
          <w:szCs w:val="24"/>
        </w:rPr>
        <w:t xml:space="preserve"> </w:t>
      </w:r>
      <w:r w:rsidRPr="003A4429">
        <w:rPr>
          <w:rFonts w:ascii="Arial" w:hAnsi="Arial" w:cs="Arial"/>
          <w:sz w:val="24"/>
          <w:szCs w:val="24"/>
        </w:rPr>
        <w:t>periodicals,</w:t>
      </w:r>
      <w:r w:rsidRPr="003A4429">
        <w:rPr>
          <w:rFonts w:ascii="Arial" w:hAnsi="Arial" w:cs="Arial"/>
          <w:spacing w:val="21"/>
          <w:sz w:val="24"/>
          <w:szCs w:val="24"/>
        </w:rPr>
        <w:t xml:space="preserve"> </w:t>
      </w:r>
      <w:r w:rsidRPr="003A4429">
        <w:rPr>
          <w:rFonts w:ascii="Arial" w:hAnsi="Arial" w:cs="Arial"/>
          <w:sz w:val="24"/>
          <w:szCs w:val="24"/>
        </w:rPr>
        <w:t>appointment</w:t>
      </w:r>
      <w:r w:rsidRPr="003A4429">
        <w:rPr>
          <w:rFonts w:ascii="Arial" w:hAnsi="Arial" w:cs="Arial"/>
          <w:spacing w:val="26"/>
          <w:sz w:val="24"/>
          <w:szCs w:val="24"/>
        </w:rPr>
        <w:t xml:space="preserve"> </w:t>
      </w:r>
      <w:r w:rsidRPr="003A4429">
        <w:rPr>
          <w:rFonts w:ascii="Arial" w:hAnsi="Arial" w:cs="Arial"/>
          <w:sz w:val="24"/>
          <w:szCs w:val="24"/>
        </w:rPr>
        <w:t>calendars, records and recordings of oral conversations, work papers, observations, commercial</w:t>
      </w:r>
      <w:r w:rsidRPr="003A4429">
        <w:rPr>
          <w:rFonts w:ascii="Arial" w:hAnsi="Arial" w:cs="Arial"/>
          <w:spacing w:val="43"/>
          <w:sz w:val="24"/>
          <w:szCs w:val="24"/>
        </w:rPr>
        <w:t xml:space="preserve"> </w:t>
      </w:r>
      <w:r w:rsidRPr="003A4429">
        <w:rPr>
          <w:rFonts w:ascii="Arial" w:hAnsi="Arial" w:cs="Arial"/>
          <w:sz w:val="24"/>
          <w:szCs w:val="24"/>
        </w:rPr>
        <w:t>practice</w:t>
      </w:r>
      <w:r w:rsidRPr="003A4429">
        <w:rPr>
          <w:rFonts w:ascii="Arial" w:hAnsi="Arial" w:cs="Arial"/>
          <w:spacing w:val="36"/>
          <w:sz w:val="24"/>
          <w:szCs w:val="24"/>
        </w:rPr>
        <w:t xml:space="preserve"> </w:t>
      </w:r>
      <w:r w:rsidRPr="003A4429">
        <w:rPr>
          <w:rFonts w:ascii="Arial" w:hAnsi="Arial" w:cs="Arial"/>
          <w:sz w:val="24"/>
          <w:szCs w:val="24"/>
        </w:rPr>
        <w:t>manuals,</w:t>
      </w:r>
      <w:r w:rsidRPr="003A4429">
        <w:rPr>
          <w:rFonts w:ascii="Arial" w:hAnsi="Arial" w:cs="Arial"/>
          <w:spacing w:val="40"/>
          <w:sz w:val="24"/>
          <w:szCs w:val="24"/>
        </w:rPr>
        <w:t xml:space="preserve"> </w:t>
      </w:r>
      <w:r w:rsidRPr="003A4429">
        <w:rPr>
          <w:rFonts w:ascii="Arial" w:hAnsi="Arial" w:cs="Arial"/>
          <w:sz w:val="24"/>
          <w:szCs w:val="24"/>
        </w:rPr>
        <w:t>reports</w:t>
      </w:r>
      <w:r w:rsidRPr="003A4429">
        <w:rPr>
          <w:rFonts w:ascii="Arial" w:hAnsi="Arial" w:cs="Arial"/>
          <w:spacing w:val="33"/>
          <w:sz w:val="24"/>
          <w:szCs w:val="24"/>
        </w:rPr>
        <w:t xml:space="preserve"> </w:t>
      </w:r>
      <w:r w:rsidRPr="003A4429">
        <w:rPr>
          <w:rFonts w:ascii="Arial" w:hAnsi="Arial" w:cs="Arial"/>
          <w:sz w:val="24"/>
          <w:szCs w:val="24"/>
        </w:rPr>
        <w:t>and</w:t>
      </w:r>
      <w:r w:rsidRPr="003A4429">
        <w:rPr>
          <w:rFonts w:ascii="Arial" w:hAnsi="Arial" w:cs="Arial"/>
          <w:spacing w:val="24"/>
          <w:sz w:val="24"/>
          <w:szCs w:val="24"/>
        </w:rPr>
        <w:t xml:space="preserve"> </w:t>
      </w:r>
      <w:r w:rsidRPr="003A4429">
        <w:rPr>
          <w:rFonts w:ascii="Arial" w:hAnsi="Arial" w:cs="Arial"/>
          <w:sz w:val="24"/>
          <w:szCs w:val="24"/>
        </w:rPr>
        <w:t>summaries</w:t>
      </w:r>
      <w:r w:rsidRPr="003A4429">
        <w:rPr>
          <w:rFonts w:ascii="Arial" w:hAnsi="Arial" w:cs="Arial"/>
          <w:spacing w:val="38"/>
          <w:sz w:val="24"/>
          <w:szCs w:val="24"/>
        </w:rPr>
        <w:t xml:space="preserve"> </w:t>
      </w:r>
      <w:r w:rsidRPr="003A4429">
        <w:rPr>
          <w:rFonts w:ascii="Arial" w:hAnsi="Arial" w:cs="Arial"/>
          <w:sz w:val="24"/>
          <w:szCs w:val="24"/>
        </w:rPr>
        <w:t>of</w:t>
      </w:r>
      <w:r w:rsidRPr="003A4429">
        <w:rPr>
          <w:rFonts w:ascii="Arial" w:hAnsi="Arial" w:cs="Arial"/>
          <w:spacing w:val="32"/>
          <w:sz w:val="24"/>
          <w:szCs w:val="24"/>
        </w:rPr>
        <w:t xml:space="preserve"> </w:t>
      </w:r>
      <w:r w:rsidRPr="003A4429">
        <w:rPr>
          <w:rFonts w:ascii="Arial" w:hAnsi="Arial" w:cs="Arial"/>
          <w:sz w:val="24"/>
          <w:szCs w:val="24"/>
        </w:rPr>
        <w:t>interviews,</w:t>
      </w:r>
      <w:r w:rsidRPr="003A4429">
        <w:rPr>
          <w:rFonts w:ascii="Arial" w:hAnsi="Arial" w:cs="Arial"/>
          <w:spacing w:val="45"/>
          <w:sz w:val="24"/>
          <w:szCs w:val="24"/>
        </w:rPr>
        <w:t xml:space="preserve"> </w:t>
      </w:r>
      <w:r w:rsidRPr="003A4429">
        <w:rPr>
          <w:rFonts w:ascii="Arial" w:hAnsi="Arial" w:cs="Arial"/>
          <w:sz w:val="24"/>
          <w:szCs w:val="24"/>
        </w:rPr>
        <w:t>reports</w:t>
      </w:r>
      <w:r w:rsidRPr="003A4429">
        <w:rPr>
          <w:rFonts w:ascii="Arial" w:hAnsi="Arial" w:cs="Arial"/>
          <w:spacing w:val="22"/>
          <w:sz w:val="24"/>
          <w:szCs w:val="24"/>
        </w:rPr>
        <w:t xml:space="preserve"> </w:t>
      </w:r>
      <w:r w:rsidRPr="003A4429">
        <w:rPr>
          <w:rFonts w:ascii="Arial" w:hAnsi="Arial" w:cs="Arial"/>
          <w:sz w:val="24"/>
          <w:szCs w:val="24"/>
        </w:rPr>
        <w:t>of</w:t>
      </w:r>
      <w:r w:rsidRPr="003A4429">
        <w:rPr>
          <w:rFonts w:ascii="Arial" w:hAnsi="Arial" w:cs="Arial"/>
          <w:w w:val="101"/>
          <w:sz w:val="24"/>
          <w:szCs w:val="24"/>
        </w:rPr>
        <w:t xml:space="preserve"> </w:t>
      </w:r>
      <w:r w:rsidRPr="003A4429">
        <w:rPr>
          <w:rFonts w:ascii="Arial" w:hAnsi="Arial" w:cs="Arial"/>
          <w:sz w:val="24"/>
          <w:szCs w:val="24"/>
        </w:rPr>
        <w:t>consultants,</w:t>
      </w:r>
      <w:r w:rsidRPr="003A4429">
        <w:rPr>
          <w:rFonts w:ascii="Arial" w:hAnsi="Arial" w:cs="Arial"/>
          <w:spacing w:val="16"/>
          <w:sz w:val="24"/>
          <w:szCs w:val="24"/>
        </w:rPr>
        <w:t xml:space="preserve"> </w:t>
      </w:r>
      <w:r w:rsidRPr="003A4429">
        <w:rPr>
          <w:rFonts w:ascii="Arial" w:hAnsi="Arial" w:cs="Arial"/>
          <w:sz w:val="24"/>
          <w:szCs w:val="24"/>
        </w:rPr>
        <w:t>appraisals,</w:t>
      </w:r>
      <w:r w:rsidRPr="003A4429">
        <w:rPr>
          <w:rFonts w:ascii="Arial" w:hAnsi="Arial" w:cs="Arial"/>
          <w:spacing w:val="5"/>
          <w:sz w:val="24"/>
          <w:szCs w:val="24"/>
        </w:rPr>
        <w:t xml:space="preserve"> </w:t>
      </w:r>
      <w:r w:rsidRPr="003A4429">
        <w:rPr>
          <w:rFonts w:ascii="Arial" w:hAnsi="Arial" w:cs="Arial"/>
          <w:sz w:val="24"/>
          <w:szCs w:val="24"/>
        </w:rPr>
        <w:t>forecasts,</w:t>
      </w:r>
      <w:r w:rsidRPr="003A4429">
        <w:rPr>
          <w:rFonts w:ascii="Arial" w:hAnsi="Arial" w:cs="Arial"/>
          <w:spacing w:val="14"/>
          <w:sz w:val="24"/>
          <w:szCs w:val="24"/>
        </w:rPr>
        <w:t xml:space="preserve"> </w:t>
      </w:r>
      <w:r w:rsidRPr="003A4429">
        <w:rPr>
          <w:rFonts w:ascii="Arial" w:hAnsi="Arial" w:cs="Arial"/>
          <w:sz w:val="24"/>
          <w:szCs w:val="24"/>
        </w:rPr>
        <w:t>tape</w:t>
      </w:r>
      <w:r w:rsidRPr="003A4429">
        <w:rPr>
          <w:rFonts w:ascii="Arial" w:hAnsi="Arial" w:cs="Arial"/>
          <w:spacing w:val="13"/>
          <w:sz w:val="24"/>
          <w:szCs w:val="24"/>
        </w:rPr>
        <w:t xml:space="preserve"> </w:t>
      </w:r>
      <w:r w:rsidRPr="003A4429">
        <w:rPr>
          <w:rFonts w:ascii="Arial" w:hAnsi="Arial" w:cs="Arial"/>
          <w:sz w:val="24"/>
          <w:szCs w:val="24"/>
        </w:rPr>
        <w:t>recordings,</w:t>
      </w:r>
      <w:r w:rsidRPr="003A4429">
        <w:rPr>
          <w:rFonts w:ascii="Arial" w:hAnsi="Arial" w:cs="Arial"/>
          <w:spacing w:val="-3"/>
          <w:sz w:val="24"/>
          <w:szCs w:val="24"/>
        </w:rPr>
        <w:t xml:space="preserve"> </w:t>
      </w:r>
      <w:r w:rsidRPr="003A4429">
        <w:rPr>
          <w:rFonts w:ascii="Arial" w:hAnsi="Arial" w:cs="Arial"/>
          <w:sz w:val="24"/>
          <w:szCs w:val="24"/>
        </w:rPr>
        <w:t>or</w:t>
      </w:r>
      <w:r w:rsidRPr="003A4429">
        <w:rPr>
          <w:rFonts w:ascii="Arial" w:hAnsi="Arial" w:cs="Arial"/>
          <w:spacing w:val="3"/>
          <w:sz w:val="24"/>
          <w:szCs w:val="24"/>
        </w:rPr>
        <w:t xml:space="preserve"> </w:t>
      </w:r>
      <w:r w:rsidRPr="003A4429">
        <w:rPr>
          <w:rFonts w:ascii="Arial" w:hAnsi="Arial" w:cs="Arial"/>
          <w:sz w:val="24"/>
          <w:szCs w:val="24"/>
        </w:rPr>
        <w:t>any</w:t>
      </w:r>
      <w:r w:rsidRPr="003A4429">
        <w:rPr>
          <w:rFonts w:ascii="Arial" w:hAnsi="Arial" w:cs="Arial"/>
          <w:spacing w:val="-5"/>
          <w:sz w:val="24"/>
          <w:szCs w:val="24"/>
        </w:rPr>
        <w:t xml:space="preserve"> </w:t>
      </w:r>
      <w:r w:rsidRPr="003A4429">
        <w:rPr>
          <w:rFonts w:ascii="Arial" w:hAnsi="Arial" w:cs="Arial"/>
          <w:sz w:val="24"/>
          <w:szCs w:val="24"/>
        </w:rPr>
        <w:t>form</w:t>
      </w:r>
      <w:r w:rsidRPr="003A4429">
        <w:rPr>
          <w:rFonts w:ascii="Arial" w:hAnsi="Arial" w:cs="Arial"/>
          <w:spacing w:val="10"/>
          <w:sz w:val="24"/>
          <w:szCs w:val="24"/>
        </w:rPr>
        <w:t xml:space="preserve"> </w:t>
      </w:r>
      <w:r w:rsidRPr="003A4429">
        <w:rPr>
          <w:rFonts w:ascii="Arial" w:hAnsi="Arial" w:cs="Arial"/>
          <w:sz w:val="24"/>
          <w:szCs w:val="24"/>
        </w:rPr>
        <w:t>of</w:t>
      </w:r>
      <w:r w:rsidRPr="003A4429">
        <w:rPr>
          <w:rFonts w:ascii="Arial" w:hAnsi="Arial" w:cs="Arial"/>
          <w:spacing w:val="7"/>
          <w:sz w:val="24"/>
          <w:szCs w:val="24"/>
        </w:rPr>
        <w:t xml:space="preserve"> </w:t>
      </w:r>
      <w:r w:rsidRPr="003A4429">
        <w:rPr>
          <w:rFonts w:ascii="Arial" w:hAnsi="Arial" w:cs="Arial"/>
          <w:sz w:val="24"/>
          <w:szCs w:val="24"/>
        </w:rPr>
        <w:t>recording</w:t>
      </w:r>
      <w:r w:rsidRPr="003A4429">
        <w:rPr>
          <w:rFonts w:ascii="Arial" w:hAnsi="Arial" w:cs="Arial"/>
          <w:spacing w:val="-1"/>
          <w:sz w:val="24"/>
          <w:szCs w:val="24"/>
        </w:rPr>
        <w:t xml:space="preserve"> </w:t>
      </w:r>
      <w:r w:rsidRPr="003A4429">
        <w:rPr>
          <w:rFonts w:ascii="Arial" w:hAnsi="Arial" w:cs="Arial"/>
          <w:sz w:val="24"/>
          <w:szCs w:val="24"/>
        </w:rPr>
        <w:t>that</w:t>
      </w:r>
      <w:r w:rsidRPr="003A4429">
        <w:rPr>
          <w:rFonts w:ascii="Arial" w:hAnsi="Arial" w:cs="Arial"/>
          <w:spacing w:val="25"/>
          <w:w w:val="99"/>
          <w:sz w:val="24"/>
          <w:szCs w:val="24"/>
        </w:rPr>
        <w:t xml:space="preserve"> </w:t>
      </w:r>
      <w:r w:rsidRPr="003A4429">
        <w:rPr>
          <w:rFonts w:ascii="Arial" w:hAnsi="Arial" w:cs="Arial"/>
          <w:sz w:val="24"/>
          <w:szCs w:val="24"/>
        </w:rPr>
        <w:t>is</w:t>
      </w:r>
      <w:r w:rsidRPr="003A4429">
        <w:rPr>
          <w:rFonts w:ascii="Arial" w:hAnsi="Arial" w:cs="Arial"/>
          <w:spacing w:val="18"/>
          <w:sz w:val="24"/>
          <w:szCs w:val="24"/>
        </w:rPr>
        <w:t xml:space="preserve"> </w:t>
      </w:r>
      <w:r w:rsidRPr="003A4429">
        <w:rPr>
          <w:rFonts w:ascii="Arial" w:hAnsi="Arial" w:cs="Arial"/>
          <w:sz w:val="24"/>
          <w:szCs w:val="24"/>
        </w:rPr>
        <w:t>capable</w:t>
      </w:r>
      <w:r w:rsidRPr="003A4429">
        <w:rPr>
          <w:rFonts w:ascii="Arial" w:hAnsi="Arial" w:cs="Arial"/>
          <w:spacing w:val="41"/>
          <w:sz w:val="24"/>
          <w:szCs w:val="24"/>
        </w:rPr>
        <w:t xml:space="preserve"> </w:t>
      </w:r>
      <w:r w:rsidRPr="003A4429">
        <w:rPr>
          <w:rFonts w:ascii="Arial" w:hAnsi="Arial" w:cs="Arial"/>
          <w:sz w:val="24"/>
          <w:szCs w:val="24"/>
        </w:rPr>
        <w:t>of</w:t>
      </w:r>
      <w:r w:rsidRPr="003A4429">
        <w:rPr>
          <w:rFonts w:ascii="Arial" w:hAnsi="Arial" w:cs="Arial"/>
          <w:spacing w:val="34"/>
          <w:sz w:val="24"/>
          <w:szCs w:val="24"/>
        </w:rPr>
        <w:t xml:space="preserve"> </w:t>
      </w:r>
      <w:r w:rsidRPr="003A4429">
        <w:rPr>
          <w:rFonts w:ascii="Arial" w:hAnsi="Arial" w:cs="Arial"/>
          <w:sz w:val="24"/>
          <w:szCs w:val="24"/>
        </w:rPr>
        <w:t>being</w:t>
      </w:r>
      <w:r w:rsidRPr="003A4429">
        <w:rPr>
          <w:rFonts w:ascii="Arial" w:hAnsi="Arial" w:cs="Arial"/>
          <w:spacing w:val="17"/>
          <w:sz w:val="24"/>
          <w:szCs w:val="24"/>
        </w:rPr>
        <w:t xml:space="preserve"> </w:t>
      </w:r>
      <w:r w:rsidRPr="003A4429">
        <w:rPr>
          <w:rFonts w:ascii="Arial" w:hAnsi="Arial" w:cs="Arial"/>
          <w:sz w:val="24"/>
          <w:szCs w:val="24"/>
        </w:rPr>
        <w:t>transcribed</w:t>
      </w:r>
      <w:r w:rsidRPr="003A4429">
        <w:rPr>
          <w:rFonts w:ascii="Arial" w:hAnsi="Arial" w:cs="Arial"/>
          <w:spacing w:val="52"/>
          <w:sz w:val="24"/>
          <w:szCs w:val="24"/>
        </w:rPr>
        <w:t xml:space="preserve"> </w:t>
      </w:r>
      <w:r w:rsidRPr="003A4429">
        <w:rPr>
          <w:rFonts w:ascii="Arial" w:hAnsi="Arial" w:cs="Arial"/>
          <w:sz w:val="24"/>
          <w:szCs w:val="24"/>
        </w:rPr>
        <w:t>into</w:t>
      </w:r>
      <w:r w:rsidRPr="003A4429">
        <w:rPr>
          <w:rFonts w:ascii="Arial" w:hAnsi="Arial" w:cs="Arial"/>
          <w:spacing w:val="22"/>
          <w:sz w:val="24"/>
          <w:szCs w:val="24"/>
        </w:rPr>
        <w:t xml:space="preserve"> </w:t>
      </w:r>
      <w:r w:rsidRPr="003A4429">
        <w:rPr>
          <w:rFonts w:ascii="Arial" w:hAnsi="Arial" w:cs="Arial"/>
          <w:sz w:val="24"/>
          <w:szCs w:val="24"/>
        </w:rPr>
        <w:t>written</w:t>
      </w:r>
      <w:r w:rsidRPr="003A4429">
        <w:rPr>
          <w:rFonts w:ascii="Arial" w:hAnsi="Arial" w:cs="Arial"/>
          <w:spacing w:val="27"/>
          <w:sz w:val="24"/>
          <w:szCs w:val="24"/>
        </w:rPr>
        <w:t xml:space="preserve"> </w:t>
      </w:r>
      <w:r w:rsidRPr="003A4429">
        <w:rPr>
          <w:rFonts w:ascii="Arial" w:hAnsi="Arial" w:cs="Arial"/>
          <w:sz w:val="24"/>
          <w:szCs w:val="24"/>
        </w:rPr>
        <w:t>form.</w:t>
      </w:r>
      <w:r w:rsidRPr="003A4429">
        <w:rPr>
          <w:rFonts w:ascii="Arial" w:hAnsi="Arial" w:cs="Arial"/>
          <w:spacing w:val="64"/>
          <w:sz w:val="24"/>
          <w:szCs w:val="24"/>
        </w:rPr>
        <w:t xml:space="preserve"> </w:t>
      </w:r>
      <w:r w:rsidRPr="003A4429">
        <w:rPr>
          <w:rFonts w:ascii="Arial" w:hAnsi="Arial" w:cs="Arial"/>
          <w:sz w:val="24"/>
          <w:szCs w:val="24"/>
        </w:rPr>
        <w:t>“Document”</w:t>
      </w:r>
      <w:r w:rsidRPr="003A4429">
        <w:rPr>
          <w:rFonts w:ascii="Arial" w:hAnsi="Arial" w:cs="Arial"/>
          <w:spacing w:val="42"/>
          <w:sz w:val="24"/>
          <w:szCs w:val="24"/>
        </w:rPr>
        <w:t xml:space="preserve"> </w:t>
      </w:r>
      <w:r w:rsidRPr="003A4429">
        <w:rPr>
          <w:rFonts w:ascii="Arial" w:hAnsi="Arial" w:cs="Arial"/>
          <w:sz w:val="24"/>
          <w:szCs w:val="24"/>
        </w:rPr>
        <w:t>or</w:t>
      </w:r>
      <w:r w:rsidRPr="003A4429">
        <w:rPr>
          <w:rFonts w:ascii="Arial" w:hAnsi="Arial" w:cs="Arial"/>
          <w:spacing w:val="24"/>
          <w:sz w:val="24"/>
          <w:szCs w:val="24"/>
        </w:rPr>
        <w:t xml:space="preserve"> </w:t>
      </w:r>
      <w:r w:rsidRPr="003A4429">
        <w:rPr>
          <w:rFonts w:ascii="Arial" w:hAnsi="Arial" w:cs="Arial"/>
          <w:sz w:val="24"/>
          <w:szCs w:val="24"/>
        </w:rPr>
        <w:t>“documents”</w:t>
      </w:r>
      <w:r w:rsidRPr="003A4429">
        <w:rPr>
          <w:rFonts w:ascii="Arial" w:hAnsi="Arial" w:cs="Arial"/>
          <w:w w:val="96"/>
          <w:sz w:val="24"/>
          <w:szCs w:val="24"/>
        </w:rPr>
        <w:t xml:space="preserve"> </w:t>
      </w:r>
      <w:r w:rsidRPr="003A4429">
        <w:rPr>
          <w:rFonts w:ascii="Arial" w:hAnsi="Arial" w:cs="Arial"/>
          <w:sz w:val="24"/>
          <w:szCs w:val="24"/>
        </w:rPr>
        <w:t>shall</w:t>
      </w:r>
      <w:r w:rsidRPr="003A4429">
        <w:rPr>
          <w:rFonts w:ascii="Arial" w:hAnsi="Arial" w:cs="Arial"/>
          <w:spacing w:val="3"/>
          <w:sz w:val="24"/>
          <w:szCs w:val="24"/>
        </w:rPr>
        <w:t xml:space="preserve"> </w:t>
      </w:r>
      <w:r w:rsidRPr="003A4429">
        <w:rPr>
          <w:rFonts w:ascii="Arial" w:hAnsi="Arial" w:cs="Arial"/>
          <w:sz w:val="24"/>
          <w:szCs w:val="24"/>
        </w:rPr>
        <w:t>also</w:t>
      </w:r>
      <w:r w:rsidRPr="003A4429">
        <w:rPr>
          <w:rFonts w:ascii="Arial" w:hAnsi="Arial" w:cs="Arial"/>
          <w:spacing w:val="10"/>
          <w:sz w:val="24"/>
          <w:szCs w:val="24"/>
        </w:rPr>
        <w:t xml:space="preserve"> </w:t>
      </w:r>
      <w:r w:rsidRPr="003A4429">
        <w:rPr>
          <w:rFonts w:ascii="Arial" w:hAnsi="Arial" w:cs="Arial"/>
          <w:sz w:val="24"/>
          <w:szCs w:val="24"/>
        </w:rPr>
        <w:t>include</w:t>
      </w:r>
      <w:r w:rsidRPr="003A4429">
        <w:rPr>
          <w:rFonts w:ascii="Arial" w:hAnsi="Arial" w:cs="Arial"/>
          <w:spacing w:val="65"/>
          <w:sz w:val="24"/>
          <w:szCs w:val="24"/>
        </w:rPr>
        <w:t xml:space="preserve"> </w:t>
      </w:r>
      <w:r w:rsidRPr="003A4429">
        <w:rPr>
          <w:rFonts w:ascii="Arial" w:hAnsi="Arial" w:cs="Arial"/>
          <w:sz w:val="24"/>
          <w:szCs w:val="24"/>
        </w:rPr>
        <w:t>every</w:t>
      </w:r>
      <w:r w:rsidRPr="003A4429">
        <w:rPr>
          <w:rFonts w:ascii="Arial" w:hAnsi="Arial" w:cs="Arial"/>
          <w:spacing w:val="63"/>
          <w:sz w:val="24"/>
          <w:szCs w:val="24"/>
        </w:rPr>
        <w:t xml:space="preserve"> </w:t>
      </w:r>
      <w:r w:rsidRPr="003A4429">
        <w:rPr>
          <w:rFonts w:ascii="Arial" w:hAnsi="Arial" w:cs="Arial"/>
          <w:sz w:val="24"/>
          <w:szCs w:val="24"/>
        </w:rPr>
        <w:t>copy</w:t>
      </w:r>
      <w:r w:rsidRPr="003A4429">
        <w:rPr>
          <w:rFonts w:ascii="Arial" w:hAnsi="Arial" w:cs="Arial"/>
          <w:spacing w:val="65"/>
          <w:sz w:val="24"/>
          <w:szCs w:val="24"/>
        </w:rPr>
        <w:t xml:space="preserve"> </w:t>
      </w:r>
      <w:r w:rsidRPr="003A4429">
        <w:rPr>
          <w:rFonts w:ascii="Arial" w:hAnsi="Arial" w:cs="Arial"/>
          <w:sz w:val="24"/>
          <w:szCs w:val="24"/>
        </w:rPr>
        <w:t>of</w:t>
      </w:r>
      <w:r w:rsidRPr="003A4429">
        <w:rPr>
          <w:rFonts w:ascii="Arial" w:hAnsi="Arial" w:cs="Arial"/>
          <w:spacing w:val="3"/>
          <w:sz w:val="24"/>
          <w:szCs w:val="24"/>
        </w:rPr>
        <w:t xml:space="preserve"> </w:t>
      </w:r>
      <w:r w:rsidRPr="003A4429">
        <w:rPr>
          <w:rFonts w:ascii="Arial" w:hAnsi="Arial" w:cs="Arial"/>
          <w:sz w:val="24"/>
          <w:szCs w:val="24"/>
        </w:rPr>
        <w:t>a</w:t>
      </w:r>
      <w:r w:rsidRPr="003A4429">
        <w:rPr>
          <w:rFonts w:ascii="Arial" w:hAnsi="Arial" w:cs="Arial"/>
          <w:spacing w:val="56"/>
          <w:sz w:val="24"/>
          <w:szCs w:val="24"/>
        </w:rPr>
        <w:t xml:space="preserve"> </w:t>
      </w:r>
      <w:r w:rsidRPr="003A4429">
        <w:rPr>
          <w:rFonts w:ascii="Arial" w:hAnsi="Arial" w:cs="Arial"/>
          <w:sz w:val="24"/>
          <w:szCs w:val="24"/>
        </w:rPr>
        <w:t>document</w:t>
      </w:r>
      <w:r w:rsidRPr="003A4429">
        <w:rPr>
          <w:rFonts w:ascii="Arial" w:hAnsi="Arial" w:cs="Arial"/>
          <w:spacing w:val="4"/>
          <w:sz w:val="24"/>
          <w:szCs w:val="24"/>
        </w:rPr>
        <w:t xml:space="preserve"> </w:t>
      </w:r>
      <w:r w:rsidRPr="003A4429">
        <w:rPr>
          <w:rFonts w:ascii="Arial" w:hAnsi="Arial" w:cs="Arial"/>
          <w:sz w:val="24"/>
          <w:szCs w:val="24"/>
        </w:rPr>
        <w:t>where</w:t>
      </w:r>
      <w:r w:rsidRPr="003A4429">
        <w:rPr>
          <w:rFonts w:ascii="Arial" w:hAnsi="Arial" w:cs="Arial"/>
          <w:spacing w:val="9"/>
          <w:sz w:val="24"/>
          <w:szCs w:val="24"/>
        </w:rPr>
        <w:t xml:space="preserve"> </w:t>
      </w:r>
      <w:r w:rsidRPr="003A4429">
        <w:rPr>
          <w:rFonts w:ascii="Arial" w:hAnsi="Arial" w:cs="Arial"/>
          <w:sz w:val="24"/>
          <w:szCs w:val="24"/>
        </w:rPr>
        <w:t>the</w:t>
      </w:r>
      <w:r w:rsidRPr="003A4429">
        <w:rPr>
          <w:rFonts w:ascii="Arial" w:hAnsi="Arial" w:cs="Arial"/>
          <w:spacing w:val="5"/>
          <w:sz w:val="24"/>
          <w:szCs w:val="24"/>
        </w:rPr>
        <w:t xml:space="preserve"> </w:t>
      </w:r>
      <w:r w:rsidRPr="003A4429">
        <w:rPr>
          <w:rFonts w:ascii="Arial" w:hAnsi="Arial" w:cs="Arial"/>
          <w:sz w:val="24"/>
          <w:szCs w:val="24"/>
        </w:rPr>
        <w:t>copy</w:t>
      </w:r>
      <w:r w:rsidRPr="003A4429">
        <w:rPr>
          <w:rFonts w:ascii="Arial" w:hAnsi="Arial" w:cs="Arial"/>
          <w:spacing w:val="63"/>
          <w:sz w:val="24"/>
          <w:szCs w:val="24"/>
        </w:rPr>
        <w:t xml:space="preserve"> </w:t>
      </w:r>
      <w:r w:rsidRPr="003A4429">
        <w:rPr>
          <w:rFonts w:ascii="Arial" w:hAnsi="Arial" w:cs="Arial"/>
          <w:sz w:val="24"/>
          <w:szCs w:val="24"/>
        </w:rPr>
        <w:t>contains</w:t>
      </w:r>
      <w:r w:rsidRPr="003A4429">
        <w:rPr>
          <w:rFonts w:ascii="Arial" w:hAnsi="Arial" w:cs="Arial"/>
          <w:spacing w:val="10"/>
          <w:sz w:val="24"/>
          <w:szCs w:val="24"/>
        </w:rPr>
        <w:t xml:space="preserve"> </w:t>
      </w:r>
      <w:r w:rsidRPr="003A4429">
        <w:rPr>
          <w:rFonts w:ascii="Arial" w:hAnsi="Arial" w:cs="Arial"/>
          <w:sz w:val="24"/>
          <w:szCs w:val="24"/>
        </w:rPr>
        <w:t>any</w:t>
      </w:r>
      <w:r w:rsidRPr="003A4429">
        <w:rPr>
          <w:rFonts w:ascii="Arial" w:hAnsi="Arial" w:cs="Arial"/>
          <w:w w:val="99"/>
          <w:sz w:val="24"/>
          <w:szCs w:val="24"/>
        </w:rPr>
        <w:t xml:space="preserve"> </w:t>
      </w:r>
      <w:r w:rsidRPr="003A4429">
        <w:rPr>
          <w:rFonts w:ascii="Arial" w:hAnsi="Arial" w:cs="Arial"/>
          <w:sz w:val="24"/>
          <w:szCs w:val="24"/>
        </w:rPr>
        <w:t>commentary</w:t>
      </w:r>
      <w:r w:rsidRPr="003A4429">
        <w:rPr>
          <w:rFonts w:ascii="Arial" w:hAnsi="Arial" w:cs="Arial"/>
          <w:spacing w:val="26"/>
          <w:sz w:val="24"/>
          <w:szCs w:val="24"/>
        </w:rPr>
        <w:t xml:space="preserve"> </w:t>
      </w:r>
      <w:r w:rsidRPr="003A4429">
        <w:rPr>
          <w:rFonts w:ascii="Arial" w:hAnsi="Arial" w:cs="Arial"/>
          <w:sz w:val="24"/>
          <w:szCs w:val="24"/>
        </w:rPr>
        <w:t>or</w:t>
      </w:r>
      <w:r w:rsidRPr="003A4429">
        <w:rPr>
          <w:rFonts w:ascii="Arial" w:hAnsi="Arial" w:cs="Arial"/>
          <w:spacing w:val="15"/>
          <w:sz w:val="24"/>
          <w:szCs w:val="24"/>
        </w:rPr>
        <w:t xml:space="preserve"> </w:t>
      </w:r>
      <w:r w:rsidRPr="003A4429">
        <w:rPr>
          <w:rFonts w:ascii="Arial" w:hAnsi="Arial" w:cs="Arial"/>
          <w:sz w:val="24"/>
          <w:szCs w:val="24"/>
        </w:rPr>
        <w:t>notation</w:t>
      </w:r>
      <w:r w:rsidRPr="003A4429">
        <w:rPr>
          <w:rFonts w:ascii="Arial" w:hAnsi="Arial" w:cs="Arial"/>
          <w:spacing w:val="17"/>
          <w:sz w:val="24"/>
          <w:szCs w:val="24"/>
        </w:rPr>
        <w:t xml:space="preserve"> </w:t>
      </w:r>
      <w:r w:rsidRPr="003A4429">
        <w:rPr>
          <w:rFonts w:ascii="Arial" w:hAnsi="Arial" w:cs="Arial"/>
          <w:sz w:val="24"/>
          <w:szCs w:val="24"/>
        </w:rPr>
        <w:t>of</w:t>
      </w:r>
      <w:r w:rsidRPr="003A4429">
        <w:rPr>
          <w:rFonts w:ascii="Arial" w:hAnsi="Arial" w:cs="Arial"/>
          <w:spacing w:val="21"/>
          <w:sz w:val="24"/>
          <w:szCs w:val="24"/>
        </w:rPr>
        <w:t xml:space="preserve"> </w:t>
      </w:r>
      <w:r w:rsidRPr="003A4429">
        <w:rPr>
          <w:rFonts w:ascii="Arial" w:hAnsi="Arial" w:cs="Arial"/>
          <w:sz w:val="24"/>
          <w:szCs w:val="24"/>
        </w:rPr>
        <w:t>any</w:t>
      </w:r>
      <w:r w:rsidRPr="003A4429">
        <w:rPr>
          <w:rFonts w:ascii="Arial" w:hAnsi="Arial" w:cs="Arial"/>
          <w:spacing w:val="26"/>
          <w:sz w:val="24"/>
          <w:szCs w:val="24"/>
        </w:rPr>
        <w:t xml:space="preserve"> </w:t>
      </w:r>
      <w:r w:rsidRPr="003A4429">
        <w:rPr>
          <w:rFonts w:ascii="Arial" w:hAnsi="Arial" w:cs="Arial"/>
          <w:sz w:val="24"/>
          <w:szCs w:val="24"/>
        </w:rPr>
        <w:t>kind</w:t>
      </w:r>
      <w:r w:rsidRPr="003A4429">
        <w:rPr>
          <w:rFonts w:ascii="Arial" w:hAnsi="Arial" w:cs="Arial"/>
          <w:spacing w:val="6"/>
          <w:sz w:val="24"/>
          <w:szCs w:val="24"/>
        </w:rPr>
        <w:t xml:space="preserve"> </w:t>
      </w:r>
      <w:r w:rsidRPr="003A4429">
        <w:rPr>
          <w:rFonts w:ascii="Arial" w:hAnsi="Arial" w:cs="Arial"/>
          <w:sz w:val="24"/>
          <w:szCs w:val="24"/>
        </w:rPr>
        <w:t>that</w:t>
      </w:r>
      <w:r w:rsidRPr="003A4429">
        <w:rPr>
          <w:rFonts w:ascii="Arial" w:hAnsi="Arial" w:cs="Arial"/>
          <w:spacing w:val="25"/>
          <w:sz w:val="24"/>
          <w:szCs w:val="24"/>
        </w:rPr>
        <w:t xml:space="preserve"> </w:t>
      </w:r>
      <w:r w:rsidRPr="003A4429">
        <w:rPr>
          <w:rFonts w:ascii="Arial" w:hAnsi="Arial" w:cs="Arial"/>
          <w:sz w:val="24"/>
          <w:szCs w:val="24"/>
        </w:rPr>
        <w:t>does</w:t>
      </w:r>
      <w:r w:rsidRPr="003A4429">
        <w:rPr>
          <w:rFonts w:ascii="Arial" w:hAnsi="Arial" w:cs="Arial"/>
          <w:spacing w:val="21"/>
          <w:sz w:val="24"/>
          <w:szCs w:val="24"/>
        </w:rPr>
        <w:t xml:space="preserve"> </w:t>
      </w:r>
      <w:r w:rsidRPr="003A4429">
        <w:rPr>
          <w:rFonts w:ascii="Arial" w:hAnsi="Arial" w:cs="Arial"/>
          <w:sz w:val="24"/>
          <w:szCs w:val="24"/>
        </w:rPr>
        <w:t>not</w:t>
      </w:r>
      <w:r w:rsidRPr="003A4429">
        <w:rPr>
          <w:rFonts w:ascii="Arial" w:hAnsi="Arial" w:cs="Arial"/>
          <w:spacing w:val="12"/>
          <w:sz w:val="24"/>
          <w:szCs w:val="24"/>
        </w:rPr>
        <w:t xml:space="preserve"> </w:t>
      </w:r>
      <w:r w:rsidRPr="003A4429">
        <w:rPr>
          <w:rFonts w:ascii="Arial" w:hAnsi="Arial" w:cs="Arial"/>
          <w:sz w:val="24"/>
          <w:szCs w:val="24"/>
        </w:rPr>
        <w:t>appear</w:t>
      </w:r>
      <w:r w:rsidRPr="003A4429">
        <w:rPr>
          <w:rFonts w:ascii="Arial" w:hAnsi="Arial" w:cs="Arial"/>
          <w:spacing w:val="28"/>
          <w:sz w:val="24"/>
          <w:szCs w:val="24"/>
        </w:rPr>
        <w:t xml:space="preserve"> </w:t>
      </w:r>
      <w:r w:rsidRPr="003A4429">
        <w:rPr>
          <w:rFonts w:ascii="Arial" w:hAnsi="Arial" w:cs="Arial"/>
          <w:sz w:val="24"/>
          <w:szCs w:val="24"/>
        </w:rPr>
        <w:t>on</w:t>
      </w:r>
      <w:r w:rsidRPr="003A4429">
        <w:rPr>
          <w:rFonts w:ascii="Arial" w:hAnsi="Arial" w:cs="Arial"/>
          <w:spacing w:val="4"/>
          <w:sz w:val="24"/>
          <w:szCs w:val="24"/>
        </w:rPr>
        <w:t xml:space="preserve"> </w:t>
      </w:r>
      <w:r w:rsidRPr="003A4429">
        <w:rPr>
          <w:rFonts w:ascii="Arial" w:hAnsi="Arial" w:cs="Arial"/>
          <w:sz w:val="24"/>
          <w:szCs w:val="24"/>
        </w:rPr>
        <w:t>the</w:t>
      </w:r>
      <w:r w:rsidRPr="003A4429">
        <w:rPr>
          <w:rFonts w:ascii="Arial" w:hAnsi="Arial" w:cs="Arial"/>
          <w:spacing w:val="16"/>
          <w:sz w:val="24"/>
          <w:szCs w:val="24"/>
        </w:rPr>
        <w:t xml:space="preserve"> </w:t>
      </w:r>
      <w:r w:rsidRPr="003A4429">
        <w:rPr>
          <w:rFonts w:ascii="Arial" w:hAnsi="Arial" w:cs="Arial"/>
          <w:sz w:val="24"/>
          <w:szCs w:val="24"/>
        </w:rPr>
        <w:t>original</w:t>
      </w:r>
      <w:r w:rsidRPr="003A4429">
        <w:rPr>
          <w:rFonts w:ascii="Arial" w:hAnsi="Arial" w:cs="Arial"/>
          <w:spacing w:val="5"/>
          <w:sz w:val="24"/>
          <w:szCs w:val="24"/>
        </w:rPr>
        <w:t xml:space="preserve"> </w:t>
      </w:r>
      <w:r w:rsidRPr="003A4429">
        <w:rPr>
          <w:rFonts w:ascii="Arial" w:hAnsi="Arial" w:cs="Arial"/>
          <w:sz w:val="24"/>
          <w:szCs w:val="24"/>
        </w:rPr>
        <w:t>or</w:t>
      </w:r>
      <w:r w:rsidRPr="003A4429">
        <w:rPr>
          <w:rFonts w:ascii="Arial" w:hAnsi="Arial" w:cs="Arial"/>
          <w:spacing w:val="9"/>
          <w:sz w:val="24"/>
          <w:szCs w:val="24"/>
        </w:rPr>
        <w:t xml:space="preserve"> </w:t>
      </w:r>
      <w:r w:rsidRPr="003A4429">
        <w:rPr>
          <w:rFonts w:ascii="Arial" w:hAnsi="Arial" w:cs="Arial"/>
          <w:sz w:val="24"/>
          <w:szCs w:val="24"/>
        </w:rPr>
        <w:t>any</w:t>
      </w:r>
      <w:r w:rsidRPr="003A4429">
        <w:rPr>
          <w:rFonts w:ascii="Arial" w:hAnsi="Arial" w:cs="Arial"/>
          <w:spacing w:val="27"/>
          <w:w w:val="99"/>
          <w:sz w:val="24"/>
          <w:szCs w:val="24"/>
        </w:rPr>
        <w:t xml:space="preserve"> </w:t>
      </w:r>
      <w:r w:rsidRPr="003A4429">
        <w:rPr>
          <w:rFonts w:ascii="Arial" w:hAnsi="Arial" w:cs="Arial"/>
          <w:sz w:val="24"/>
          <w:szCs w:val="24"/>
        </w:rPr>
        <w:t>other</w:t>
      </w:r>
      <w:r w:rsidRPr="003A4429">
        <w:rPr>
          <w:rFonts w:ascii="Arial" w:hAnsi="Arial" w:cs="Arial"/>
          <w:spacing w:val="-10"/>
          <w:sz w:val="24"/>
          <w:szCs w:val="24"/>
        </w:rPr>
        <w:t xml:space="preserve"> </w:t>
      </w:r>
      <w:r w:rsidRPr="003A4429">
        <w:rPr>
          <w:rFonts w:ascii="Arial" w:hAnsi="Arial" w:cs="Arial"/>
          <w:sz w:val="24"/>
          <w:szCs w:val="24"/>
        </w:rPr>
        <w:t xml:space="preserve">copy. </w:t>
      </w:r>
    </w:p>
    <w:p w:rsidR="00B61599" w:rsidRPr="003A4429" w:rsidP="00D87901" w14:paraId="69F3424B" w14:textId="77777777">
      <w:pPr>
        <w:pStyle w:val="ListParagraph"/>
        <w:numPr>
          <w:ilvl w:val="0"/>
          <w:numId w:val="2"/>
        </w:numPr>
        <w:spacing w:line="360" w:lineRule="auto"/>
        <w:ind w:right="104"/>
        <w:jc w:val="both"/>
        <w:rPr>
          <w:rFonts w:ascii="Arial" w:hAnsi="Arial" w:cs="Arial"/>
          <w:color w:val="auto"/>
          <w:sz w:val="24"/>
          <w:szCs w:val="24"/>
          <w:shd w:val="clear" w:color="auto" w:fill="auto"/>
        </w:rPr>
      </w:pPr>
      <w:r w:rsidRPr="003A4429">
        <w:rPr>
          <w:rFonts w:ascii="Arial" w:hAnsi="Arial" w:cs="Arial"/>
          <w:sz w:val="24"/>
          <w:szCs w:val="24"/>
        </w:rPr>
        <w:t>The</w:t>
      </w:r>
      <w:r w:rsidRPr="003A4429">
        <w:rPr>
          <w:rFonts w:ascii="Arial" w:hAnsi="Arial" w:cs="Arial"/>
          <w:spacing w:val="18"/>
          <w:sz w:val="24"/>
          <w:szCs w:val="24"/>
        </w:rPr>
        <w:t xml:space="preserve"> </w:t>
      </w:r>
      <w:r w:rsidRPr="003A4429">
        <w:rPr>
          <w:rFonts w:ascii="Arial" w:hAnsi="Arial" w:cs="Arial"/>
          <w:sz w:val="24"/>
          <w:szCs w:val="24"/>
        </w:rPr>
        <w:t>term</w:t>
      </w:r>
      <w:r w:rsidRPr="003A4429">
        <w:rPr>
          <w:rFonts w:ascii="Arial" w:hAnsi="Arial" w:cs="Arial"/>
          <w:spacing w:val="32"/>
          <w:sz w:val="24"/>
          <w:szCs w:val="24"/>
        </w:rPr>
        <w:t xml:space="preserve"> </w:t>
      </w:r>
      <w:r w:rsidRPr="003A4429">
        <w:rPr>
          <w:rFonts w:ascii="Arial" w:hAnsi="Arial" w:cs="Arial"/>
          <w:sz w:val="24"/>
          <w:szCs w:val="24"/>
        </w:rPr>
        <w:t>“communication”</w:t>
      </w:r>
      <w:r w:rsidRPr="003A4429">
        <w:rPr>
          <w:rFonts w:ascii="Arial" w:hAnsi="Arial" w:cs="Arial"/>
          <w:spacing w:val="32"/>
          <w:sz w:val="24"/>
          <w:szCs w:val="24"/>
        </w:rPr>
        <w:t xml:space="preserve"> </w:t>
      </w:r>
      <w:r w:rsidRPr="003A4429">
        <w:rPr>
          <w:rFonts w:ascii="Arial" w:hAnsi="Arial" w:cs="Arial"/>
          <w:spacing w:val="-3"/>
          <w:sz w:val="24"/>
          <w:szCs w:val="24"/>
        </w:rPr>
        <w:t>i</w:t>
      </w:r>
      <w:r w:rsidRPr="003A4429">
        <w:rPr>
          <w:rFonts w:ascii="Arial" w:hAnsi="Arial" w:cs="Arial"/>
          <w:spacing w:val="-4"/>
          <w:sz w:val="24"/>
          <w:szCs w:val="24"/>
        </w:rPr>
        <w:t>ncludes</w:t>
      </w:r>
      <w:r w:rsidRPr="003A4429">
        <w:rPr>
          <w:rFonts w:ascii="Arial" w:hAnsi="Arial" w:cs="Arial"/>
          <w:spacing w:val="26"/>
          <w:sz w:val="24"/>
          <w:szCs w:val="24"/>
        </w:rPr>
        <w:t xml:space="preserve"> </w:t>
      </w:r>
      <w:r w:rsidRPr="003A4429">
        <w:rPr>
          <w:rFonts w:ascii="Arial" w:hAnsi="Arial" w:cs="Arial"/>
          <w:sz w:val="24"/>
          <w:szCs w:val="24"/>
        </w:rPr>
        <w:t>all</w:t>
      </w:r>
      <w:r w:rsidRPr="003A4429">
        <w:rPr>
          <w:rFonts w:ascii="Arial" w:hAnsi="Arial" w:cs="Arial"/>
          <w:spacing w:val="15"/>
          <w:sz w:val="24"/>
          <w:szCs w:val="24"/>
        </w:rPr>
        <w:t xml:space="preserve"> </w:t>
      </w:r>
      <w:r w:rsidRPr="003A4429">
        <w:rPr>
          <w:rFonts w:ascii="Arial" w:hAnsi="Arial" w:cs="Arial"/>
          <w:sz w:val="24"/>
          <w:szCs w:val="24"/>
        </w:rPr>
        <w:t>verbal</w:t>
      </w:r>
      <w:r w:rsidRPr="003A4429">
        <w:rPr>
          <w:rFonts w:ascii="Arial" w:hAnsi="Arial" w:cs="Arial"/>
          <w:spacing w:val="36"/>
          <w:sz w:val="24"/>
          <w:szCs w:val="24"/>
        </w:rPr>
        <w:t xml:space="preserve"> </w:t>
      </w:r>
      <w:r w:rsidRPr="003A4429">
        <w:rPr>
          <w:rFonts w:ascii="Arial" w:hAnsi="Arial" w:cs="Arial"/>
          <w:sz w:val="24"/>
          <w:szCs w:val="24"/>
        </w:rPr>
        <w:t>and</w:t>
      </w:r>
      <w:r w:rsidRPr="003A4429">
        <w:rPr>
          <w:rFonts w:ascii="Arial" w:hAnsi="Arial" w:cs="Arial"/>
          <w:spacing w:val="16"/>
          <w:sz w:val="24"/>
          <w:szCs w:val="24"/>
        </w:rPr>
        <w:t xml:space="preserve"> </w:t>
      </w:r>
      <w:r w:rsidRPr="003A4429">
        <w:rPr>
          <w:rFonts w:ascii="Arial" w:hAnsi="Arial" w:cs="Arial"/>
          <w:sz w:val="24"/>
          <w:szCs w:val="24"/>
        </w:rPr>
        <w:t>written</w:t>
      </w:r>
      <w:r w:rsidRPr="003A4429">
        <w:rPr>
          <w:rFonts w:ascii="Arial" w:hAnsi="Arial" w:cs="Arial"/>
          <w:spacing w:val="29"/>
          <w:sz w:val="24"/>
          <w:szCs w:val="24"/>
        </w:rPr>
        <w:t xml:space="preserve"> </w:t>
      </w:r>
      <w:r w:rsidRPr="003A4429">
        <w:rPr>
          <w:rFonts w:ascii="Arial" w:hAnsi="Arial" w:cs="Arial"/>
          <w:sz w:val="24"/>
          <w:szCs w:val="24"/>
        </w:rPr>
        <w:t>communications</w:t>
      </w:r>
      <w:r w:rsidRPr="003A4429">
        <w:rPr>
          <w:rFonts w:ascii="Arial" w:hAnsi="Arial" w:cs="Arial"/>
          <w:spacing w:val="22"/>
          <w:w w:val="97"/>
          <w:sz w:val="24"/>
          <w:szCs w:val="24"/>
        </w:rPr>
        <w:t xml:space="preserve"> </w:t>
      </w:r>
      <w:r w:rsidRPr="003A4429">
        <w:rPr>
          <w:rFonts w:ascii="Arial" w:hAnsi="Arial" w:cs="Arial"/>
          <w:spacing w:val="-1"/>
          <w:sz w:val="24"/>
          <w:szCs w:val="24"/>
        </w:rPr>
        <w:t>(including</w:t>
      </w:r>
      <w:r w:rsidRPr="003A4429">
        <w:rPr>
          <w:rFonts w:ascii="Arial" w:hAnsi="Arial" w:cs="Arial"/>
          <w:spacing w:val="-5"/>
          <w:sz w:val="24"/>
          <w:szCs w:val="24"/>
        </w:rPr>
        <w:t xml:space="preserve"> </w:t>
      </w:r>
      <w:r w:rsidRPr="003A4429">
        <w:rPr>
          <w:rFonts w:ascii="Arial" w:hAnsi="Arial" w:cs="Arial"/>
          <w:sz w:val="24"/>
          <w:szCs w:val="24"/>
        </w:rPr>
        <w:t>written</w:t>
      </w:r>
      <w:r w:rsidRPr="003A4429">
        <w:rPr>
          <w:rFonts w:ascii="Arial" w:hAnsi="Arial" w:cs="Arial"/>
          <w:spacing w:val="28"/>
          <w:sz w:val="24"/>
          <w:szCs w:val="24"/>
        </w:rPr>
        <w:t xml:space="preserve"> </w:t>
      </w:r>
      <w:r w:rsidRPr="003A4429">
        <w:rPr>
          <w:rFonts w:ascii="Arial" w:hAnsi="Arial" w:cs="Arial"/>
          <w:sz w:val="24"/>
          <w:szCs w:val="24"/>
        </w:rPr>
        <w:t>records</w:t>
      </w:r>
      <w:r w:rsidRPr="003A4429">
        <w:rPr>
          <w:rFonts w:ascii="Arial" w:hAnsi="Arial" w:cs="Arial"/>
          <w:spacing w:val="5"/>
          <w:sz w:val="24"/>
          <w:szCs w:val="24"/>
        </w:rPr>
        <w:t xml:space="preserve"> </w:t>
      </w:r>
      <w:r w:rsidRPr="003A4429">
        <w:rPr>
          <w:rFonts w:ascii="Arial" w:hAnsi="Arial" w:cs="Arial"/>
          <w:sz w:val="24"/>
          <w:szCs w:val="24"/>
        </w:rPr>
        <w:t>of</w:t>
      </w:r>
      <w:r w:rsidRPr="003A4429">
        <w:rPr>
          <w:rFonts w:ascii="Arial" w:hAnsi="Arial" w:cs="Arial"/>
          <w:spacing w:val="5"/>
          <w:sz w:val="24"/>
          <w:szCs w:val="24"/>
        </w:rPr>
        <w:t xml:space="preserve"> </w:t>
      </w:r>
      <w:r w:rsidRPr="003A4429">
        <w:rPr>
          <w:rFonts w:ascii="Arial" w:hAnsi="Arial" w:cs="Arial"/>
          <w:sz w:val="24"/>
          <w:szCs w:val="24"/>
        </w:rPr>
        <w:t>verbal</w:t>
      </w:r>
      <w:r w:rsidRPr="003A4429">
        <w:rPr>
          <w:rFonts w:ascii="Arial" w:hAnsi="Arial" w:cs="Arial"/>
          <w:spacing w:val="23"/>
          <w:sz w:val="24"/>
          <w:szCs w:val="24"/>
        </w:rPr>
        <w:t xml:space="preserve"> </w:t>
      </w:r>
      <w:r w:rsidRPr="003A4429">
        <w:rPr>
          <w:rFonts w:ascii="Arial" w:hAnsi="Arial" w:cs="Arial"/>
          <w:sz w:val="24"/>
          <w:szCs w:val="24"/>
        </w:rPr>
        <w:t>communications)</w:t>
      </w:r>
      <w:r w:rsidRPr="003A4429">
        <w:rPr>
          <w:rFonts w:ascii="Arial" w:hAnsi="Arial" w:cs="Arial"/>
          <w:spacing w:val="26"/>
          <w:sz w:val="24"/>
          <w:szCs w:val="24"/>
        </w:rPr>
        <w:t xml:space="preserve"> </w:t>
      </w:r>
      <w:r w:rsidRPr="003A4429">
        <w:rPr>
          <w:rFonts w:ascii="Arial" w:hAnsi="Arial" w:cs="Arial"/>
          <w:sz w:val="24"/>
          <w:szCs w:val="24"/>
        </w:rPr>
        <w:t>of</w:t>
      </w:r>
      <w:r w:rsidRPr="003A4429">
        <w:rPr>
          <w:rFonts w:ascii="Arial" w:hAnsi="Arial" w:cs="Arial"/>
          <w:spacing w:val="4"/>
          <w:sz w:val="24"/>
          <w:szCs w:val="24"/>
        </w:rPr>
        <w:t xml:space="preserve"> </w:t>
      </w:r>
      <w:r w:rsidRPr="003A4429">
        <w:rPr>
          <w:rFonts w:ascii="Arial" w:hAnsi="Arial" w:cs="Arial"/>
          <w:sz w:val="24"/>
          <w:szCs w:val="24"/>
        </w:rPr>
        <w:t>every</w:t>
      </w:r>
      <w:r w:rsidRPr="003A4429">
        <w:rPr>
          <w:rFonts w:ascii="Arial" w:hAnsi="Arial" w:cs="Arial"/>
          <w:spacing w:val="18"/>
          <w:sz w:val="24"/>
          <w:szCs w:val="24"/>
        </w:rPr>
        <w:t xml:space="preserve"> </w:t>
      </w:r>
      <w:r w:rsidRPr="003A4429">
        <w:rPr>
          <w:rFonts w:ascii="Arial" w:hAnsi="Arial" w:cs="Arial"/>
          <w:sz w:val="24"/>
          <w:szCs w:val="24"/>
        </w:rPr>
        <w:t>kind,</w:t>
      </w:r>
      <w:r w:rsidRPr="003A4429">
        <w:rPr>
          <w:rFonts w:ascii="Arial" w:hAnsi="Arial" w:cs="Arial"/>
          <w:spacing w:val="13"/>
          <w:sz w:val="24"/>
          <w:szCs w:val="24"/>
        </w:rPr>
        <w:t xml:space="preserve"> </w:t>
      </w:r>
      <w:r w:rsidRPr="003A4429">
        <w:rPr>
          <w:rFonts w:ascii="Arial" w:hAnsi="Arial" w:cs="Arial"/>
          <w:sz w:val="24"/>
          <w:szCs w:val="24"/>
        </w:rPr>
        <w:t>including</w:t>
      </w:r>
      <w:r w:rsidRPr="003A4429">
        <w:rPr>
          <w:rFonts w:ascii="Arial" w:hAnsi="Arial" w:cs="Arial"/>
          <w:spacing w:val="25"/>
          <w:sz w:val="24"/>
          <w:szCs w:val="24"/>
        </w:rPr>
        <w:t xml:space="preserve"> </w:t>
      </w:r>
      <w:r w:rsidRPr="003A4429">
        <w:rPr>
          <w:rFonts w:ascii="Arial" w:hAnsi="Arial" w:cs="Arial"/>
          <w:sz w:val="24"/>
          <w:szCs w:val="24"/>
        </w:rPr>
        <w:t>but</w:t>
      </w:r>
      <w:r w:rsidRPr="003A4429">
        <w:rPr>
          <w:rFonts w:ascii="Arial" w:hAnsi="Arial" w:cs="Arial"/>
          <w:spacing w:val="22"/>
          <w:w w:val="99"/>
          <w:sz w:val="24"/>
          <w:szCs w:val="24"/>
        </w:rPr>
        <w:t xml:space="preserve"> </w:t>
      </w:r>
      <w:r w:rsidRPr="003A4429">
        <w:rPr>
          <w:rFonts w:ascii="Arial" w:hAnsi="Arial" w:cs="Arial"/>
          <w:sz w:val="24"/>
          <w:szCs w:val="24"/>
        </w:rPr>
        <w:t>not</w:t>
      </w:r>
      <w:r w:rsidRPr="003A4429">
        <w:rPr>
          <w:rFonts w:ascii="Arial" w:hAnsi="Arial" w:cs="Arial"/>
          <w:spacing w:val="-8"/>
          <w:sz w:val="24"/>
          <w:szCs w:val="24"/>
        </w:rPr>
        <w:t xml:space="preserve"> </w:t>
      </w:r>
      <w:r w:rsidRPr="003A4429">
        <w:rPr>
          <w:rFonts w:ascii="Arial" w:hAnsi="Arial" w:cs="Arial"/>
          <w:sz w:val="24"/>
          <w:szCs w:val="24"/>
        </w:rPr>
        <w:t>limited</w:t>
      </w:r>
      <w:r w:rsidRPr="003A4429">
        <w:rPr>
          <w:rFonts w:ascii="Arial" w:hAnsi="Arial" w:cs="Arial"/>
          <w:spacing w:val="-9"/>
          <w:sz w:val="24"/>
          <w:szCs w:val="24"/>
        </w:rPr>
        <w:t xml:space="preserve"> </w:t>
      </w:r>
      <w:r w:rsidRPr="003A4429">
        <w:rPr>
          <w:rFonts w:ascii="Arial" w:hAnsi="Arial" w:cs="Arial"/>
          <w:sz w:val="24"/>
          <w:szCs w:val="24"/>
        </w:rPr>
        <w:t>to,</w:t>
      </w:r>
      <w:r w:rsidRPr="003A4429">
        <w:rPr>
          <w:rFonts w:ascii="Arial" w:hAnsi="Arial" w:cs="Arial"/>
          <w:spacing w:val="-9"/>
          <w:sz w:val="24"/>
          <w:szCs w:val="24"/>
        </w:rPr>
        <w:t xml:space="preserve"> </w:t>
      </w:r>
      <w:r w:rsidRPr="003A4429">
        <w:rPr>
          <w:rFonts w:ascii="Arial" w:hAnsi="Arial" w:cs="Arial"/>
          <w:sz w:val="24"/>
          <w:szCs w:val="24"/>
        </w:rPr>
        <w:t>telephone</w:t>
      </w:r>
      <w:r w:rsidRPr="003A4429">
        <w:rPr>
          <w:rFonts w:ascii="Arial" w:hAnsi="Arial" w:cs="Arial"/>
          <w:spacing w:val="11"/>
          <w:sz w:val="24"/>
          <w:szCs w:val="24"/>
        </w:rPr>
        <w:t xml:space="preserve"> </w:t>
      </w:r>
      <w:r w:rsidRPr="003A4429">
        <w:rPr>
          <w:rFonts w:ascii="Arial" w:hAnsi="Arial" w:cs="Arial"/>
          <w:sz w:val="24"/>
          <w:szCs w:val="24"/>
        </w:rPr>
        <w:t>calls,</w:t>
      </w:r>
      <w:r w:rsidRPr="003A4429">
        <w:rPr>
          <w:rFonts w:ascii="Arial" w:hAnsi="Arial" w:cs="Arial"/>
          <w:spacing w:val="2"/>
          <w:sz w:val="24"/>
          <w:szCs w:val="24"/>
        </w:rPr>
        <w:t xml:space="preserve"> </w:t>
      </w:r>
      <w:r w:rsidRPr="003A4429">
        <w:rPr>
          <w:rFonts w:ascii="Arial" w:hAnsi="Arial" w:cs="Arial"/>
          <w:sz w:val="24"/>
          <w:szCs w:val="24"/>
        </w:rPr>
        <w:t>conferences,</w:t>
      </w:r>
      <w:r w:rsidRPr="003A4429">
        <w:rPr>
          <w:rFonts w:ascii="Arial" w:hAnsi="Arial" w:cs="Arial"/>
          <w:spacing w:val="24"/>
          <w:sz w:val="24"/>
          <w:szCs w:val="24"/>
        </w:rPr>
        <w:t xml:space="preserve"> </w:t>
      </w:r>
      <w:r w:rsidRPr="003A4429">
        <w:rPr>
          <w:rFonts w:ascii="Arial" w:hAnsi="Arial" w:cs="Arial"/>
          <w:sz w:val="24"/>
          <w:szCs w:val="24"/>
        </w:rPr>
        <w:t>letters,</w:t>
      </w:r>
      <w:r w:rsidRPr="003A4429">
        <w:rPr>
          <w:rFonts w:ascii="Arial" w:hAnsi="Arial" w:cs="Arial"/>
          <w:spacing w:val="-7"/>
          <w:sz w:val="24"/>
          <w:szCs w:val="24"/>
        </w:rPr>
        <w:t xml:space="preserve"> </w:t>
      </w:r>
      <w:r w:rsidRPr="003A4429">
        <w:rPr>
          <w:rFonts w:ascii="Arial" w:hAnsi="Arial" w:cs="Arial"/>
          <w:sz w:val="24"/>
          <w:szCs w:val="24"/>
        </w:rPr>
        <w:t>emails</w:t>
      </w:r>
      <w:r w:rsidRPr="003A4429">
        <w:rPr>
          <w:rFonts w:ascii="Arial" w:hAnsi="Arial" w:cs="Arial"/>
          <w:spacing w:val="-3"/>
          <w:sz w:val="24"/>
          <w:szCs w:val="24"/>
        </w:rPr>
        <w:t xml:space="preserve"> </w:t>
      </w:r>
      <w:r w:rsidRPr="003A4429">
        <w:rPr>
          <w:rFonts w:ascii="Arial" w:hAnsi="Arial" w:cs="Arial"/>
          <w:sz w:val="24"/>
          <w:szCs w:val="24"/>
        </w:rPr>
        <w:t>and</w:t>
      </w:r>
      <w:r w:rsidRPr="003A4429">
        <w:rPr>
          <w:rFonts w:ascii="Arial" w:hAnsi="Arial" w:cs="Arial"/>
          <w:spacing w:val="-3"/>
          <w:sz w:val="24"/>
          <w:szCs w:val="24"/>
        </w:rPr>
        <w:t xml:space="preserve"> </w:t>
      </w:r>
      <w:r w:rsidRPr="003A4429">
        <w:rPr>
          <w:rFonts w:ascii="Arial" w:hAnsi="Arial" w:cs="Arial"/>
          <w:sz w:val="24"/>
          <w:szCs w:val="24"/>
        </w:rPr>
        <w:t>all</w:t>
      </w:r>
      <w:r w:rsidRPr="003A4429">
        <w:rPr>
          <w:rFonts w:ascii="Arial" w:hAnsi="Arial" w:cs="Arial"/>
          <w:spacing w:val="-4"/>
          <w:sz w:val="24"/>
          <w:szCs w:val="24"/>
        </w:rPr>
        <w:t xml:space="preserve"> </w:t>
      </w:r>
      <w:r w:rsidRPr="003A4429">
        <w:rPr>
          <w:rFonts w:ascii="Arial" w:hAnsi="Arial" w:cs="Arial"/>
          <w:sz w:val="24"/>
          <w:szCs w:val="24"/>
        </w:rPr>
        <w:t>memoranda</w:t>
      </w:r>
      <w:r w:rsidRPr="003A4429">
        <w:rPr>
          <w:rFonts w:ascii="Arial" w:hAnsi="Arial" w:cs="Arial"/>
          <w:spacing w:val="11"/>
          <w:sz w:val="24"/>
          <w:szCs w:val="24"/>
        </w:rPr>
        <w:t xml:space="preserve"> </w:t>
      </w:r>
      <w:r w:rsidRPr="003A4429">
        <w:rPr>
          <w:rFonts w:ascii="Arial" w:hAnsi="Arial" w:cs="Arial"/>
          <w:sz w:val="24"/>
          <w:szCs w:val="24"/>
        </w:rPr>
        <w:t>or</w:t>
      </w:r>
      <w:r w:rsidRPr="003A4429">
        <w:rPr>
          <w:rFonts w:ascii="Arial" w:hAnsi="Arial" w:cs="Arial"/>
          <w:w w:val="98"/>
          <w:sz w:val="24"/>
          <w:szCs w:val="24"/>
        </w:rPr>
        <w:t xml:space="preserve"> </w:t>
      </w:r>
      <w:r w:rsidRPr="003A4429">
        <w:rPr>
          <w:rFonts w:ascii="Arial" w:hAnsi="Arial" w:cs="Arial"/>
          <w:sz w:val="24"/>
          <w:szCs w:val="24"/>
        </w:rPr>
        <w:t>other</w:t>
      </w:r>
      <w:r w:rsidRPr="003A4429">
        <w:rPr>
          <w:rFonts w:ascii="Arial" w:hAnsi="Arial" w:cs="Arial"/>
          <w:spacing w:val="-11"/>
          <w:sz w:val="24"/>
          <w:szCs w:val="24"/>
        </w:rPr>
        <w:t xml:space="preserve"> </w:t>
      </w:r>
      <w:r w:rsidRPr="003A4429">
        <w:rPr>
          <w:rFonts w:ascii="Arial" w:hAnsi="Arial" w:cs="Arial"/>
          <w:sz w:val="24"/>
          <w:szCs w:val="24"/>
        </w:rPr>
        <w:t>documents</w:t>
      </w:r>
      <w:r w:rsidRPr="003A4429">
        <w:rPr>
          <w:rFonts w:ascii="Arial" w:hAnsi="Arial" w:cs="Arial"/>
          <w:spacing w:val="9"/>
          <w:sz w:val="24"/>
          <w:szCs w:val="24"/>
        </w:rPr>
        <w:t xml:space="preserve"> </w:t>
      </w:r>
      <w:r w:rsidRPr="003A4429">
        <w:rPr>
          <w:rFonts w:ascii="Arial" w:hAnsi="Arial" w:cs="Arial"/>
          <w:sz w:val="24"/>
          <w:szCs w:val="24"/>
        </w:rPr>
        <w:t>concern</w:t>
      </w:r>
      <w:r w:rsidRPr="003A4429">
        <w:rPr>
          <w:rFonts w:ascii="Arial" w:hAnsi="Arial" w:cs="Arial"/>
          <w:spacing w:val="14"/>
          <w:sz w:val="24"/>
          <w:szCs w:val="24"/>
        </w:rPr>
        <w:t>i</w:t>
      </w:r>
      <w:r w:rsidRPr="003A4429">
        <w:rPr>
          <w:rFonts w:ascii="Arial" w:hAnsi="Arial" w:cs="Arial"/>
          <w:sz w:val="24"/>
          <w:szCs w:val="24"/>
        </w:rPr>
        <w:t>ng</w:t>
      </w:r>
      <w:r w:rsidRPr="003A4429">
        <w:rPr>
          <w:rFonts w:ascii="Arial" w:hAnsi="Arial" w:cs="Arial"/>
          <w:spacing w:val="-25"/>
          <w:sz w:val="24"/>
          <w:szCs w:val="24"/>
        </w:rPr>
        <w:t xml:space="preserve"> </w:t>
      </w:r>
      <w:r w:rsidRPr="003A4429">
        <w:rPr>
          <w:rFonts w:ascii="Arial" w:hAnsi="Arial" w:cs="Arial"/>
          <w:sz w:val="24"/>
          <w:szCs w:val="24"/>
        </w:rPr>
        <w:t>the</w:t>
      </w:r>
      <w:r w:rsidRPr="003A4429">
        <w:rPr>
          <w:rFonts w:ascii="Arial" w:hAnsi="Arial" w:cs="Arial"/>
          <w:spacing w:val="-2"/>
          <w:sz w:val="24"/>
          <w:szCs w:val="24"/>
        </w:rPr>
        <w:t xml:space="preserve"> </w:t>
      </w:r>
      <w:r w:rsidRPr="003A4429">
        <w:rPr>
          <w:rFonts w:ascii="Arial" w:hAnsi="Arial" w:cs="Arial"/>
          <w:sz w:val="24"/>
          <w:szCs w:val="24"/>
        </w:rPr>
        <w:t>requested</w:t>
      </w:r>
      <w:r w:rsidRPr="003A4429">
        <w:rPr>
          <w:rFonts w:ascii="Arial" w:hAnsi="Arial" w:cs="Arial"/>
          <w:spacing w:val="-2"/>
          <w:sz w:val="24"/>
          <w:szCs w:val="24"/>
        </w:rPr>
        <w:t xml:space="preserve"> </w:t>
      </w:r>
      <w:r w:rsidRPr="003A4429">
        <w:rPr>
          <w:rFonts w:ascii="Arial" w:hAnsi="Arial" w:cs="Arial"/>
          <w:spacing w:val="-28"/>
          <w:sz w:val="24"/>
          <w:szCs w:val="24"/>
        </w:rPr>
        <w:t>i</w:t>
      </w:r>
      <w:r w:rsidRPr="003A4429">
        <w:rPr>
          <w:rFonts w:ascii="Arial" w:hAnsi="Arial" w:cs="Arial"/>
          <w:sz w:val="24"/>
          <w:szCs w:val="24"/>
        </w:rPr>
        <w:t>tem.</w:t>
      </w:r>
      <w:r w:rsidRPr="003A4429">
        <w:rPr>
          <w:rFonts w:ascii="Arial" w:hAnsi="Arial" w:cs="Arial"/>
          <w:spacing w:val="51"/>
          <w:sz w:val="24"/>
          <w:szCs w:val="24"/>
        </w:rPr>
        <w:t xml:space="preserve"> </w:t>
      </w:r>
      <w:r w:rsidRPr="003A4429">
        <w:rPr>
          <w:rFonts w:ascii="Arial" w:hAnsi="Arial" w:cs="Arial"/>
          <w:sz w:val="24"/>
          <w:szCs w:val="24"/>
        </w:rPr>
        <w:t>Where</w:t>
      </w:r>
      <w:r w:rsidRPr="003A4429">
        <w:rPr>
          <w:rFonts w:ascii="Arial" w:hAnsi="Arial" w:cs="Arial"/>
          <w:spacing w:val="5"/>
          <w:sz w:val="24"/>
          <w:szCs w:val="24"/>
        </w:rPr>
        <w:t xml:space="preserve"> </w:t>
      </w:r>
      <w:r w:rsidRPr="003A4429">
        <w:rPr>
          <w:rFonts w:ascii="Arial" w:hAnsi="Arial" w:cs="Arial"/>
          <w:sz w:val="24"/>
          <w:szCs w:val="24"/>
        </w:rPr>
        <w:t>communicat</w:t>
      </w:r>
      <w:r w:rsidRPr="003A4429">
        <w:rPr>
          <w:rFonts w:ascii="Arial" w:hAnsi="Arial" w:cs="Arial"/>
          <w:spacing w:val="20"/>
          <w:sz w:val="24"/>
          <w:szCs w:val="24"/>
        </w:rPr>
        <w:t>i</w:t>
      </w:r>
      <w:r w:rsidRPr="003A4429">
        <w:rPr>
          <w:rFonts w:ascii="Arial" w:hAnsi="Arial" w:cs="Arial"/>
          <w:sz w:val="24"/>
          <w:szCs w:val="24"/>
        </w:rPr>
        <w:t>ons</w:t>
      </w:r>
      <w:r w:rsidRPr="003A4429">
        <w:rPr>
          <w:rFonts w:ascii="Arial" w:hAnsi="Arial" w:cs="Arial"/>
          <w:spacing w:val="-10"/>
          <w:sz w:val="24"/>
          <w:szCs w:val="24"/>
        </w:rPr>
        <w:t xml:space="preserve"> </w:t>
      </w:r>
      <w:r w:rsidRPr="003A4429">
        <w:rPr>
          <w:rFonts w:ascii="Arial" w:hAnsi="Arial" w:cs="Arial"/>
          <w:sz w:val="24"/>
          <w:szCs w:val="24"/>
        </w:rPr>
        <w:t>are</w:t>
      </w:r>
      <w:r w:rsidRPr="003A4429">
        <w:rPr>
          <w:rFonts w:ascii="Arial" w:hAnsi="Arial" w:cs="Arial"/>
          <w:spacing w:val="1"/>
          <w:sz w:val="24"/>
          <w:szCs w:val="24"/>
        </w:rPr>
        <w:t xml:space="preserve"> </w:t>
      </w:r>
      <w:r w:rsidRPr="003A4429">
        <w:rPr>
          <w:rFonts w:ascii="Arial" w:hAnsi="Arial" w:cs="Arial"/>
          <w:sz w:val="24"/>
          <w:szCs w:val="24"/>
        </w:rPr>
        <w:t>not</w:t>
      </w:r>
      <w:r w:rsidRPr="003A4429">
        <w:rPr>
          <w:rFonts w:ascii="Arial" w:hAnsi="Arial" w:cs="Arial"/>
          <w:w w:val="97"/>
          <w:sz w:val="24"/>
          <w:szCs w:val="24"/>
        </w:rPr>
        <w:t xml:space="preserve"> </w:t>
      </w:r>
      <w:r w:rsidRPr="003A4429">
        <w:rPr>
          <w:rFonts w:ascii="Arial" w:hAnsi="Arial" w:cs="Arial"/>
          <w:sz w:val="24"/>
          <w:szCs w:val="24"/>
        </w:rPr>
        <w:t>in</w:t>
      </w:r>
      <w:r w:rsidRPr="003A4429">
        <w:rPr>
          <w:rFonts w:ascii="Arial" w:hAnsi="Arial" w:cs="Arial"/>
          <w:spacing w:val="-7"/>
          <w:sz w:val="24"/>
          <w:szCs w:val="24"/>
        </w:rPr>
        <w:t xml:space="preserve"> </w:t>
      </w:r>
      <w:r w:rsidRPr="003A4429">
        <w:rPr>
          <w:rFonts w:ascii="Arial" w:hAnsi="Arial" w:cs="Arial"/>
          <w:sz w:val="24"/>
          <w:szCs w:val="24"/>
        </w:rPr>
        <w:t>writing,</w:t>
      </w:r>
      <w:r w:rsidRPr="003A4429">
        <w:rPr>
          <w:rFonts w:ascii="Arial" w:hAnsi="Arial" w:cs="Arial"/>
          <w:spacing w:val="40"/>
          <w:sz w:val="24"/>
          <w:szCs w:val="24"/>
        </w:rPr>
        <w:t xml:space="preserve"> </w:t>
      </w:r>
      <w:r w:rsidRPr="003A4429">
        <w:rPr>
          <w:rFonts w:ascii="Arial" w:hAnsi="Arial" w:cs="Arial"/>
          <w:sz w:val="24"/>
          <w:szCs w:val="24"/>
        </w:rPr>
        <w:t>provide</w:t>
      </w:r>
      <w:r w:rsidRPr="003A4429">
        <w:rPr>
          <w:rFonts w:ascii="Arial" w:hAnsi="Arial" w:cs="Arial"/>
          <w:spacing w:val="17"/>
          <w:sz w:val="24"/>
          <w:szCs w:val="24"/>
        </w:rPr>
        <w:t xml:space="preserve"> </w:t>
      </w:r>
      <w:r w:rsidRPr="003A4429">
        <w:rPr>
          <w:rFonts w:ascii="Arial" w:hAnsi="Arial" w:cs="Arial"/>
          <w:sz w:val="24"/>
          <w:szCs w:val="24"/>
        </w:rPr>
        <w:t>copies</w:t>
      </w:r>
      <w:r w:rsidRPr="003A4429">
        <w:rPr>
          <w:rFonts w:ascii="Arial" w:hAnsi="Arial" w:cs="Arial"/>
          <w:spacing w:val="22"/>
          <w:sz w:val="24"/>
          <w:szCs w:val="24"/>
        </w:rPr>
        <w:t xml:space="preserve"> </w:t>
      </w:r>
      <w:r w:rsidRPr="003A4429">
        <w:rPr>
          <w:rFonts w:ascii="Arial" w:hAnsi="Arial" w:cs="Arial"/>
          <w:sz w:val="24"/>
          <w:szCs w:val="24"/>
        </w:rPr>
        <w:t>of</w:t>
      </w:r>
      <w:r w:rsidRPr="003A4429">
        <w:rPr>
          <w:rFonts w:ascii="Arial" w:hAnsi="Arial" w:cs="Arial"/>
          <w:spacing w:val="19"/>
          <w:sz w:val="24"/>
          <w:szCs w:val="24"/>
        </w:rPr>
        <w:t xml:space="preserve"> </w:t>
      </w:r>
      <w:r w:rsidRPr="003A4429">
        <w:rPr>
          <w:rFonts w:ascii="Arial" w:hAnsi="Arial" w:cs="Arial"/>
          <w:sz w:val="24"/>
          <w:szCs w:val="24"/>
        </w:rPr>
        <w:t>all</w:t>
      </w:r>
      <w:r w:rsidRPr="003A4429">
        <w:rPr>
          <w:rFonts w:ascii="Arial" w:hAnsi="Arial" w:cs="Arial"/>
          <w:spacing w:val="23"/>
          <w:sz w:val="24"/>
          <w:szCs w:val="24"/>
        </w:rPr>
        <w:t xml:space="preserve"> </w:t>
      </w:r>
      <w:r w:rsidRPr="003A4429">
        <w:rPr>
          <w:rFonts w:ascii="Arial" w:hAnsi="Arial" w:cs="Arial"/>
          <w:sz w:val="24"/>
          <w:szCs w:val="24"/>
        </w:rPr>
        <w:t>memoranda</w:t>
      </w:r>
      <w:r w:rsidRPr="003A4429">
        <w:rPr>
          <w:rFonts w:ascii="Arial" w:hAnsi="Arial" w:cs="Arial"/>
          <w:spacing w:val="38"/>
          <w:sz w:val="24"/>
          <w:szCs w:val="24"/>
        </w:rPr>
        <w:t xml:space="preserve"> </w:t>
      </w:r>
      <w:r w:rsidRPr="003A4429">
        <w:rPr>
          <w:rFonts w:ascii="Arial" w:hAnsi="Arial" w:cs="Arial"/>
          <w:sz w:val="24"/>
          <w:szCs w:val="24"/>
        </w:rPr>
        <w:t>and</w:t>
      </w:r>
      <w:r w:rsidRPr="003A4429">
        <w:rPr>
          <w:rFonts w:ascii="Arial" w:hAnsi="Arial" w:cs="Arial"/>
          <w:spacing w:val="17"/>
          <w:sz w:val="24"/>
          <w:szCs w:val="24"/>
        </w:rPr>
        <w:t xml:space="preserve"> </w:t>
      </w:r>
      <w:r w:rsidRPr="003A4429">
        <w:rPr>
          <w:rFonts w:ascii="Arial" w:hAnsi="Arial" w:cs="Arial"/>
          <w:sz w:val="24"/>
          <w:szCs w:val="24"/>
        </w:rPr>
        <w:t>documents</w:t>
      </w:r>
      <w:r w:rsidRPr="003A4429">
        <w:rPr>
          <w:rFonts w:ascii="Arial" w:hAnsi="Arial" w:cs="Arial"/>
          <w:spacing w:val="30"/>
          <w:sz w:val="24"/>
          <w:szCs w:val="24"/>
        </w:rPr>
        <w:t xml:space="preserve"> </w:t>
      </w:r>
      <w:r w:rsidRPr="003A4429">
        <w:rPr>
          <w:rFonts w:ascii="Arial" w:hAnsi="Arial" w:cs="Arial"/>
          <w:sz w:val="24"/>
          <w:szCs w:val="24"/>
        </w:rPr>
        <w:t>and</w:t>
      </w:r>
      <w:r w:rsidRPr="003A4429">
        <w:rPr>
          <w:rFonts w:ascii="Arial" w:hAnsi="Arial" w:cs="Arial"/>
          <w:spacing w:val="17"/>
          <w:sz w:val="24"/>
          <w:szCs w:val="24"/>
        </w:rPr>
        <w:t xml:space="preserve"> </w:t>
      </w:r>
      <w:r w:rsidRPr="003A4429">
        <w:rPr>
          <w:rFonts w:ascii="Arial" w:hAnsi="Arial" w:cs="Arial"/>
          <w:sz w:val="24"/>
          <w:szCs w:val="24"/>
        </w:rPr>
        <w:t>describe</w:t>
      </w:r>
      <w:r w:rsidRPr="003A4429">
        <w:rPr>
          <w:rFonts w:ascii="Arial" w:hAnsi="Arial" w:cs="Arial"/>
          <w:spacing w:val="34"/>
          <w:sz w:val="24"/>
          <w:szCs w:val="24"/>
        </w:rPr>
        <w:t xml:space="preserve"> </w:t>
      </w:r>
      <w:r w:rsidRPr="003A4429">
        <w:rPr>
          <w:rFonts w:ascii="Arial" w:hAnsi="Arial" w:cs="Arial"/>
          <w:sz w:val="24"/>
          <w:szCs w:val="24"/>
        </w:rPr>
        <w:t>in</w:t>
      </w:r>
      <w:r w:rsidRPr="003A4429">
        <w:rPr>
          <w:rFonts w:ascii="Arial" w:hAnsi="Arial" w:cs="Arial"/>
          <w:spacing w:val="-5"/>
          <w:sz w:val="24"/>
          <w:szCs w:val="24"/>
        </w:rPr>
        <w:t xml:space="preserve"> </w:t>
      </w:r>
      <w:r w:rsidRPr="003A4429">
        <w:rPr>
          <w:rFonts w:ascii="Arial" w:hAnsi="Arial" w:cs="Arial"/>
          <w:sz w:val="24"/>
          <w:szCs w:val="24"/>
        </w:rPr>
        <w:t>full</w:t>
      </w:r>
      <w:r w:rsidRPr="003A4429">
        <w:rPr>
          <w:rFonts w:ascii="Arial" w:hAnsi="Arial" w:cs="Arial"/>
          <w:w w:val="99"/>
          <w:sz w:val="24"/>
          <w:szCs w:val="24"/>
        </w:rPr>
        <w:t xml:space="preserve"> </w:t>
      </w:r>
      <w:r w:rsidRPr="003A4429">
        <w:rPr>
          <w:rFonts w:ascii="Arial" w:hAnsi="Arial" w:cs="Arial"/>
          <w:sz w:val="24"/>
          <w:szCs w:val="24"/>
        </w:rPr>
        <w:t>the</w:t>
      </w:r>
      <w:r w:rsidRPr="003A4429">
        <w:rPr>
          <w:rFonts w:ascii="Arial" w:hAnsi="Arial" w:cs="Arial"/>
          <w:spacing w:val="8"/>
          <w:sz w:val="24"/>
          <w:szCs w:val="24"/>
        </w:rPr>
        <w:t xml:space="preserve"> </w:t>
      </w:r>
      <w:r w:rsidRPr="003A4429">
        <w:rPr>
          <w:rFonts w:ascii="Arial" w:hAnsi="Arial" w:cs="Arial"/>
          <w:sz w:val="24"/>
          <w:szCs w:val="24"/>
        </w:rPr>
        <w:t>substance</w:t>
      </w:r>
      <w:r w:rsidRPr="003A4429">
        <w:rPr>
          <w:rFonts w:ascii="Arial" w:hAnsi="Arial" w:cs="Arial"/>
          <w:spacing w:val="9"/>
          <w:sz w:val="24"/>
          <w:szCs w:val="24"/>
        </w:rPr>
        <w:t xml:space="preserve"> </w:t>
      </w:r>
      <w:r w:rsidRPr="003A4429">
        <w:rPr>
          <w:rFonts w:ascii="Arial" w:hAnsi="Arial" w:cs="Arial"/>
          <w:sz w:val="24"/>
          <w:szCs w:val="24"/>
        </w:rPr>
        <w:t>of</w:t>
      </w:r>
      <w:r w:rsidRPr="003A4429">
        <w:rPr>
          <w:rFonts w:ascii="Arial" w:hAnsi="Arial" w:cs="Arial"/>
          <w:spacing w:val="-5"/>
          <w:sz w:val="24"/>
          <w:szCs w:val="24"/>
        </w:rPr>
        <w:t xml:space="preserve"> </w:t>
      </w:r>
      <w:r w:rsidRPr="003A4429">
        <w:rPr>
          <w:rFonts w:ascii="Arial" w:hAnsi="Arial" w:cs="Arial"/>
          <w:sz w:val="24"/>
          <w:szCs w:val="24"/>
        </w:rPr>
        <w:t>the</w:t>
      </w:r>
      <w:r w:rsidRPr="003A4429">
        <w:rPr>
          <w:rFonts w:ascii="Arial" w:hAnsi="Arial" w:cs="Arial"/>
          <w:spacing w:val="9"/>
          <w:sz w:val="24"/>
          <w:szCs w:val="24"/>
        </w:rPr>
        <w:t xml:space="preserve"> </w:t>
      </w:r>
      <w:r w:rsidRPr="003A4429">
        <w:rPr>
          <w:rFonts w:ascii="Arial" w:hAnsi="Arial" w:cs="Arial"/>
          <w:sz w:val="24"/>
          <w:szCs w:val="24"/>
        </w:rPr>
        <w:t>communication</w:t>
      </w:r>
      <w:r w:rsidRPr="003A4429">
        <w:rPr>
          <w:rFonts w:ascii="Arial" w:hAnsi="Arial" w:cs="Arial"/>
          <w:spacing w:val="4"/>
          <w:sz w:val="24"/>
          <w:szCs w:val="24"/>
        </w:rPr>
        <w:t xml:space="preserve"> </w:t>
      </w:r>
      <w:r w:rsidRPr="003A4429">
        <w:rPr>
          <w:rFonts w:ascii="Arial" w:hAnsi="Arial" w:cs="Arial"/>
          <w:sz w:val="24"/>
          <w:szCs w:val="24"/>
        </w:rPr>
        <w:t>to</w:t>
      </w:r>
      <w:r w:rsidRPr="003A4429">
        <w:rPr>
          <w:rFonts w:ascii="Arial" w:hAnsi="Arial" w:cs="Arial"/>
          <w:spacing w:val="1"/>
          <w:sz w:val="24"/>
          <w:szCs w:val="24"/>
        </w:rPr>
        <w:t xml:space="preserve"> </w:t>
      </w:r>
      <w:r w:rsidRPr="003A4429">
        <w:rPr>
          <w:rFonts w:ascii="Arial" w:hAnsi="Arial" w:cs="Arial"/>
          <w:sz w:val="24"/>
          <w:szCs w:val="24"/>
        </w:rPr>
        <w:t>the</w:t>
      </w:r>
      <w:r w:rsidRPr="003A4429">
        <w:rPr>
          <w:rFonts w:ascii="Arial" w:hAnsi="Arial" w:cs="Arial"/>
          <w:spacing w:val="3"/>
          <w:sz w:val="24"/>
          <w:szCs w:val="24"/>
        </w:rPr>
        <w:t xml:space="preserve"> </w:t>
      </w:r>
      <w:r w:rsidRPr="003A4429">
        <w:rPr>
          <w:rFonts w:ascii="Arial" w:hAnsi="Arial" w:cs="Arial"/>
          <w:sz w:val="24"/>
          <w:szCs w:val="24"/>
        </w:rPr>
        <w:t>extent that</w:t>
      </w:r>
      <w:r w:rsidRPr="003A4429">
        <w:rPr>
          <w:rFonts w:ascii="Arial" w:hAnsi="Arial" w:cs="Arial"/>
          <w:spacing w:val="11"/>
          <w:sz w:val="24"/>
          <w:szCs w:val="24"/>
        </w:rPr>
        <w:t xml:space="preserve"> </w:t>
      </w:r>
      <w:r w:rsidRPr="003A4429">
        <w:rPr>
          <w:rFonts w:ascii="Arial" w:hAnsi="Arial" w:cs="Arial"/>
          <w:sz w:val="24"/>
          <w:szCs w:val="24"/>
        </w:rPr>
        <w:t>substance</w:t>
      </w:r>
      <w:r w:rsidRPr="003A4429">
        <w:rPr>
          <w:rFonts w:ascii="Arial" w:hAnsi="Arial" w:cs="Arial"/>
          <w:spacing w:val="20"/>
          <w:sz w:val="24"/>
          <w:szCs w:val="24"/>
        </w:rPr>
        <w:t xml:space="preserve"> </w:t>
      </w:r>
      <w:r w:rsidRPr="003A4429">
        <w:rPr>
          <w:rFonts w:ascii="Arial" w:hAnsi="Arial" w:cs="Arial"/>
          <w:sz w:val="24"/>
          <w:szCs w:val="24"/>
        </w:rPr>
        <w:t>is</w:t>
      </w:r>
      <w:r w:rsidRPr="003A4429">
        <w:rPr>
          <w:rFonts w:ascii="Arial" w:hAnsi="Arial" w:cs="Arial"/>
          <w:spacing w:val="-10"/>
          <w:sz w:val="24"/>
          <w:szCs w:val="24"/>
        </w:rPr>
        <w:t xml:space="preserve"> </w:t>
      </w:r>
      <w:r w:rsidRPr="003A4429">
        <w:rPr>
          <w:rFonts w:ascii="Arial" w:hAnsi="Arial" w:cs="Arial"/>
          <w:sz w:val="24"/>
          <w:szCs w:val="24"/>
        </w:rPr>
        <w:t>not reflected</w:t>
      </w:r>
      <w:r w:rsidRPr="003A4429">
        <w:rPr>
          <w:rFonts w:ascii="Arial" w:hAnsi="Arial" w:cs="Arial"/>
          <w:w w:val="96"/>
          <w:sz w:val="24"/>
          <w:szCs w:val="24"/>
        </w:rPr>
        <w:t xml:space="preserve"> </w:t>
      </w:r>
      <w:r w:rsidRPr="003A4429">
        <w:rPr>
          <w:rFonts w:ascii="Arial" w:hAnsi="Arial" w:cs="Arial"/>
          <w:sz w:val="24"/>
          <w:szCs w:val="24"/>
        </w:rPr>
        <w:t>in</w:t>
      </w:r>
      <w:r w:rsidRPr="003A4429">
        <w:rPr>
          <w:rFonts w:ascii="Arial" w:hAnsi="Arial" w:cs="Arial"/>
          <w:spacing w:val="24"/>
          <w:sz w:val="24"/>
          <w:szCs w:val="24"/>
        </w:rPr>
        <w:t xml:space="preserve"> </w:t>
      </w:r>
      <w:r w:rsidRPr="003A4429">
        <w:rPr>
          <w:rFonts w:ascii="Arial" w:hAnsi="Arial" w:cs="Arial"/>
          <w:sz w:val="24"/>
          <w:szCs w:val="24"/>
        </w:rPr>
        <w:t>the</w:t>
      </w:r>
      <w:r w:rsidRPr="003A4429">
        <w:rPr>
          <w:rFonts w:ascii="Arial" w:hAnsi="Arial" w:cs="Arial"/>
          <w:spacing w:val="50"/>
          <w:sz w:val="24"/>
          <w:szCs w:val="24"/>
        </w:rPr>
        <w:t xml:space="preserve"> </w:t>
      </w:r>
      <w:r w:rsidRPr="003A4429">
        <w:rPr>
          <w:rFonts w:ascii="Arial" w:hAnsi="Arial" w:cs="Arial"/>
          <w:sz w:val="24"/>
          <w:szCs w:val="24"/>
        </w:rPr>
        <w:t>memoranda</w:t>
      </w:r>
      <w:r w:rsidRPr="003A4429">
        <w:rPr>
          <w:rFonts w:ascii="Arial" w:hAnsi="Arial" w:cs="Arial"/>
          <w:spacing w:val="52"/>
          <w:sz w:val="24"/>
          <w:szCs w:val="24"/>
        </w:rPr>
        <w:t xml:space="preserve"> </w:t>
      </w:r>
      <w:r w:rsidRPr="003A4429">
        <w:rPr>
          <w:rFonts w:ascii="Arial" w:hAnsi="Arial" w:cs="Arial"/>
          <w:sz w:val="24"/>
          <w:szCs w:val="24"/>
        </w:rPr>
        <w:t>and</w:t>
      </w:r>
      <w:r w:rsidRPr="003A4429">
        <w:rPr>
          <w:rFonts w:ascii="Arial" w:hAnsi="Arial" w:cs="Arial"/>
          <w:spacing w:val="46"/>
          <w:sz w:val="24"/>
          <w:szCs w:val="24"/>
        </w:rPr>
        <w:t xml:space="preserve"> </w:t>
      </w:r>
      <w:r w:rsidRPr="003A4429">
        <w:rPr>
          <w:rFonts w:ascii="Arial" w:hAnsi="Arial" w:cs="Arial"/>
          <w:sz w:val="24"/>
          <w:szCs w:val="24"/>
        </w:rPr>
        <w:t>documents</w:t>
      </w:r>
      <w:r w:rsidRPr="003A4429">
        <w:rPr>
          <w:rFonts w:ascii="Arial" w:hAnsi="Arial" w:cs="Arial"/>
          <w:spacing w:val="61"/>
          <w:sz w:val="24"/>
          <w:szCs w:val="24"/>
        </w:rPr>
        <w:t xml:space="preserve"> </w:t>
      </w:r>
      <w:r w:rsidRPr="003A4429">
        <w:rPr>
          <w:rFonts w:ascii="Arial" w:hAnsi="Arial" w:cs="Arial"/>
          <w:sz w:val="24"/>
          <w:szCs w:val="24"/>
        </w:rPr>
        <w:t>provided</w:t>
      </w:r>
      <w:r w:rsidRPr="003A4429">
        <w:rPr>
          <w:rFonts w:ascii="Arial" w:hAnsi="Arial" w:cs="Arial"/>
          <w:spacing w:val="53"/>
          <w:sz w:val="24"/>
          <w:szCs w:val="24"/>
        </w:rPr>
        <w:t xml:space="preserve"> </w:t>
      </w:r>
      <w:r w:rsidRPr="003A4429">
        <w:rPr>
          <w:rFonts w:ascii="Arial" w:hAnsi="Arial" w:cs="Arial"/>
          <w:sz w:val="24"/>
          <w:szCs w:val="24"/>
        </w:rPr>
        <w:t>and</w:t>
      </w:r>
      <w:r w:rsidRPr="003A4429">
        <w:rPr>
          <w:rFonts w:ascii="Arial" w:hAnsi="Arial" w:cs="Arial"/>
          <w:spacing w:val="32"/>
          <w:sz w:val="24"/>
          <w:szCs w:val="24"/>
        </w:rPr>
        <w:t xml:space="preserve"> </w:t>
      </w:r>
      <w:r w:rsidRPr="003A4429">
        <w:rPr>
          <w:rFonts w:ascii="Arial" w:hAnsi="Arial" w:cs="Arial"/>
          <w:sz w:val="24"/>
          <w:szCs w:val="24"/>
        </w:rPr>
        <w:t>to</w:t>
      </w:r>
      <w:r w:rsidRPr="003A4429">
        <w:rPr>
          <w:rFonts w:ascii="Arial" w:hAnsi="Arial" w:cs="Arial"/>
          <w:spacing w:val="36"/>
          <w:sz w:val="24"/>
          <w:szCs w:val="24"/>
        </w:rPr>
        <w:t xml:space="preserve"> </w:t>
      </w:r>
      <w:r w:rsidRPr="003A4429">
        <w:rPr>
          <w:rFonts w:ascii="Arial" w:hAnsi="Arial" w:cs="Arial"/>
          <w:sz w:val="24"/>
          <w:szCs w:val="24"/>
        </w:rPr>
        <w:t>the</w:t>
      </w:r>
      <w:r w:rsidRPr="003A4429">
        <w:rPr>
          <w:rFonts w:ascii="Arial" w:hAnsi="Arial" w:cs="Arial"/>
          <w:spacing w:val="44"/>
          <w:sz w:val="24"/>
          <w:szCs w:val="24"/>
        </w:rPr>
        <w:t xml:space="preserve"> </w:t>
      </w:r>
      <w:r w:rsidRPr="003A4429">
        <w:rPr>
          <w:rFonts w:ascii="Arial" w:hAnsi="Arial" w:cs="Arial"/>
          <w:sz w:val="24"/>
          <w:szCs w:val="24"/>
        </w:rPr>
        <w:t>extent</w:t>
      </w:r>
      <w:r w:rsidRPr="003A4429">
        <w:rPr>
          <w:rFonts w:ascii="Arial" w:hAnsi="Arial" w:cs="Arial"/>
          <w:spacing w:val="55"/>
          <w:sz w:val="24"/>
          <w:szCs w:val="24"/>
        </w:rPr>
        <w:t xml:space="preserve"> </w:t>
      </w:r>
      <w:r w:rsidRPr="003A4429">
        <w:rPr>
          <w:rFonts w:ascii="Arial" w:hAnsi="Arial" w:cs="Arial"/>
          <w:sz w:val="24"/>
          <w:szCs w:val="24"/>
        </w:rPr>
        <w:t>it</w:t>
      </w:r>
      <w:r w:rsidRPr="003A4429">
        <w:rPr>
          <w:rFonts w:ascii="Arial" w:hAnsi="Arial" w:cs="Arial"/>
          <w:spacing w:val="37"/>
          <w:sz w:val="24"/>
          <w:szCs w:val="24"/>
        </w:rPr>
        <w:t xml:space="preserve"> </w:t>
      </w:r>
      <w:r w:rsidRPr="003A4429">
        <w:rPr>
          <w:rFonts w:ascii="Arial" w:hAnsi="Arial" w:cs="Arial"/>
          <w:sz w:val="24"/>
          <w:szCs w:val="24"/>
        </w:rPr>
        <w:t>is</w:t>
      </w:r>
      <w:r w:rsidRPr="003A4429">
        <w:rPr>
          <w:rFonts w:ascii="Arial" w:hAnsi="Arial" w:cs="Arial"/>
          <w:spacing w:val="24"/>
          <w:sz w:val="24"/>
          <w:szCs w:val="24"/>
        </w:rPr>
        <w:t xml:space="preserve"> </w:t>
      </w:r>
      <w:r w:rsidRPr="003A4429">
        <w:rPr>
          <w:rFonts w:ascii="Arial" w:hAnsi="Arial" w:cs="Arial"/>
          <w:sz w:val="24"/>
          <w:szCs w:val="24"/>
        </w:rPr>
        <w:t>within</w:t>
      </w:r>
      <w:r w:rsidRPr="003A4429">
        <w:rPr>
          <w:rFonts w:ascii="Arial" w:hAnsi="Arial" w:cs="Arial"/>
          <w:spacing w:val="45"/>
          <w:sz w:val="24"/>
          <w:szCs w:val="24"/>
        </w:rPr>
        <w:t xml:space="preserve"> </w:t>
      </w:r>
      <w:r w:rsidRPr="003A4429">
        <w:rPr>
          <w:rFonts w:ascii="Arial" w:hAnsi="Arial" w:cs="Arial"/>
          <w:sz w:val="24"/>
          <w:szCs w:val="24"/>
        </w:rPr>
        <w:t>the</w:t>
      </w:r>
      <w:r w:rsidRPr="003A4429">
        <w:rPr>
          <w:rFonts w:ascii="Arial" w:hAnsi="Arial" w:cs="Arial"/>
          <w:w w:val="98"/>
          <w:sz w:val="24"/>
          <w:szCs w:val="24"/>
        </w:rPr>
        <w:t xml:space="preserve"> </w:t>
      </w:r>
      <w:r w:rsidRPr="003A4429">
        <w:rPr>
          <w:rFonts w:ascii="Arial" w:hAnsi="Arial" w:cs="Arial"/>
          <w:sz w:val="24"/>
          <w:szCs w:val="24"/>
        </w:rPr>
        <w:t>knowledge</w:t>
      </w:r>
      <w:r w:rsidRPr="003A4429">
        <w:rPr>
          <w:rFonts w:ascii="Arial" w:hAnsi="Arial" w:cs="Arial"/>
          <w:spacing w:val="-15"/>
          <w:sz w:val="24"/>
          <w:szCs w:val="24"/>
        </w:rPr>
        <w:t xml:space="preserve"> </w:t>
      </w:r>
      <w:r w:rsidRPr="003A4429">
        <w:rPr>
          <w:rFonts w:ascii="Arial" w:hAnsi="Arial" w:cs="Arial"/>
          <w:sz w:val="24"/>
          <w:szCs w:val="24"/>
        </w:rPr>
        <w:t>of</w:t>
      </w:r>
      <w:r w:rsidRPr="003A4429">
        <w:rPr>
          <w:rFonts w:ascii="Arial" w:hAnsi="Arial" w:cs="Arial"/>
          <w:spacing w:val="-16"/>
          <w:sz w:val="24"/>
          <w:szCs w:val="24"/>
        </w:rPr>
        <w:t xml:space="preserve"> </w:t>
      </w:r>
      <w:r w:rsidRPr="003A4429">
        <w:rPr>
          <w:rFonts w:ascii="Arial" w:hAnsi="Arial" w:cs="Arial"/>
          <w:sz w:val="24"/>
          <w:szCs w:val="24"/>
        </w:rPr>
        <w:t>respondent.</w:t>
      </w:r>
    </w:p>
    <w:p w:rsidR="00B61599" w:rsidRPr="003A4429" w:rsidP="007810AC" w14:paraId="344332F4" w14:textId="77777777">
      <w:pPr>
        <w:pStyle w:val="BodyText"/>
        <w:numPr>
          <w:ilvl w:val="0"/>
          <w:numId w:val="2"/>
        </w:numPr>
        <w:tabs>
          <w:tab w:val="left" w:pos="849"/>
        </w:tabs>
        <w:spacing w:line="360" w:lineRule="auto"/>
        <w:ind w:left="841" w:right="111"/>
        <w:jc w:val="both"/>
        <w:rPr>
          <w:rFonts w:cs="Arial"/>
          <w:color w:val="auto"/>
          <w:shd w:val="clear" w:color="auto" w:fill="auto"/>
        </w:rPr>
      </w:pPr>
      <w:r w:rsidRPr="003A4429">
        <w:rPr>
          <w:rFonts w:cs="Arial"/>
        </w:rPr>
        <w:t>“Identification”</w:t>
      </w:r>
      <w:r w:rsidRPr="003A4429">
        <w:rPr>
          <w:rFonts w:cs="Arial"/>
          <w:spacing w:val="56"/>
        </w:rPr>
        <w:t xml:space="preserve"> </w:t>
      </w:r>
      <w:r w:rsidRPr="003A4429">
        <w:rPr>
          <w:rFonts w:cs="Arial"/>
        </w:rPr>
        <w:t>of</w:t>
      </w:r>
      <w:r w:rsidRPr="003A4429">
        <w:rPr>
          <w:rFonts w:cs="Arial"/>
          <w:spacing w:val="30"/>
        </w:rPr>
        <w:t xml:space="preserve"> </w:t>
      </w:r>
      <w:r w:rsidRPr="003A4429">
        <w:rPr>
          <w:rFonts w:cs="Arial"/>
        </w:rPr>
        <w:t>a</w:t>
      </w:r>
      <w:r w:rsidRPr="003A4429">
        <w:rPr>
          <w:rFonts w:cs="Arial"/>
          <w:spacing w:val="32"/>
        </w:rPr>
        <w:t xml:space="preserve"> </w:t>
      </w:r>
      <w:r w:rsidRPr="003A4429">
        <w:rPr>
          <w:rFonts w:cs="Arial"/>
        </w:rPr>
        <w:t>document</w:t>
      </w:r>
      <w:r w:rsidRPr="003A4429">
        <w:rPr>
          <w:rFonts w:cs="Arial"/>
          <w:spacing w:val="58"/>
        </w:rPr>
        <w:t xml:space="preserve"> </w:t>
      </w:r>
      <w:r w:rsidRPr="003A4429">
        <w:rPr>
          <w:rFonts w:cs="Arial"/>
        </w:rPr>
        <w:t>includes</w:t>
      </w:r>
      <w:r w:rsidRPr="003A4429">
        <w:rPr>
          <w:rFonts w:cs="Arial"/>
          <w:spacing w:val="37"/>
        </w:rPr>
        <w:t xml:space="preserve"> </w:t>
      </w:r>
      <w:r w:rsidRPr="003A4429">
        <w:rPr>
          <w:rFonts w:cs="Arial"/>
        </w:rPr>
        <w:t>stating</w:t>
      </w:r>
      <w:r w:rsidRPr="003A4429">
        <w:rPr>
          <w:rFonts w:cs="Arial"/>
          <w:spacing w:val="42"/>
        </w:rPr>
        <w:t xml:space="preserve"> </w:t>
      </w:r>
      <w:r w:rsidRPr="003A4429">
        <w:rPr>
          <w:rFonts w:cs="Arial"/>
        </w:rPr>
        <w:t>(a)</w:t>
      </w:r>
      <w:r w:rsidRPr="003A4429">
        <w:rPr>
          <w:rFonts w:cs="Arial"/>
          <w:spacing w:val="24"/>
        </w:rPr>
        <w:t xml:space="preserve"> </w:t>
      </w:r>
      <w:r w:rsidRPr="003A4429">
        <w:rPr>
          <w:rFonts w:cs="Arial"/>
        </w:rPr>
        <w:t>the</w:t>
      </w:r>
      <w:r w:rsidRPr="003A4429">
        <w:rPr>
          <w:rFonts w:cs="Arial"/>
          <w:spacing w:val="45"/>
        </w:rPr>
        <w:t xml:space="preserve"> </w:t>
      </w:r>
      <w:r w:rsidRPr="003A4429">
        <w:rPr>
          <w:rFonts w:cs="Arial"/>
        </w:rPr>
        <w:t>nature</w:t>
      </w:r>
      <w:r w:rsidRPr="003A4429">
        <w:rPr>
          <w:rFonts w:cs="Arial"/>
          <w:spacing w:val="34"/>
        </w:rPr>
        <w:t xml:space="preserve"> </w:t>
      </w:r>
      <w:r w:rsidRPr="003A4429">
        <w:rPr>
          <w:rFonts w:cs="Arial"/>
        </w:rPr>
        <w:t>of</w:t>
      </w:r>
      <w:r w:rsidRPr="003A4429">
        <w:rPr>
          <w:rFonts w:cs="Arial"/>
          <w:spacing w:val="25"/>
        </w:rPr>
        <w:t xml:space="preserve"> </w:t>
      </w:r>
      <w:r w:rsidRPr="003A4429">
        <w:rPr>
          <w:rFonts w:cs="Arial"/>
        </w:rPr>
        <w:t>the</w:t>
      </w:r>
      <w:r w:rsidRPr="003A4429">
        <w:rPr>
          <w:rFonts w:cs="Arial"/>
          <w:spacing w:val="39"/>
        </w:rPr>
        <w:t xml:space="preserve"> </w:t>
      </w:r>
      <w:r w:rsidRPr="003A4429">
        <w:rPr>
          <w:rFonts w:cs="Arial"/>
        </w:rPr>
        <w:t>document</w:t>
      </w:r>
      <w:r w:rsidRPr="003A4429">
        <w:rPr>
          <w:rFonts w:cs="Arial"/>
          <w:w w:val="97"/>
        </w:rPr>
        <w:t xml:space="preserve"> </w:t>
      </w:r>
      <w:r w:rsidRPr="003A4429">
        <w:rPr>
          <w:rFonts w:cs="Arial"/>
        </w:rPr>
        <w:t>(</w:t>
      </w:r>
      <w:r w:rsidRPr="003A4429">
        <w:rPr>
          <w:rFonts w:cs="Arial"/>
          <w:i/>
          <w:iCs/>
        </w:rPr>
        <w:t>e.g.</w:t>
      </w:r>
      <w:r w:rsidRPr="003A4429">
        <w:rPr>
          <w:rFonts w:cs="Arial"/>
        </w:rPr>
        <w:t>,</w:t>
      </w:r>
      <w:r w:rsidRPr="003A4429">
        <w:rPr>
          <w:rFonts w:cs="Arial"/>
          <w:spacing w:val="51"/>
        </w:rPr>
        <w:t xml:space="preserve"> </w:t>
      </w:r>
      <w:r w:rsidRPr="003A4429">
        <w:rPr>
          <w:rFonts w:cs="Arial"/>
        </w:rPr>
        <w:t>letter,</w:t>
      </w:r>
      <w:r w:rsidRPr="003A4429">
        <w:rPr>
          <w:rFonts w:cs="Arial"/>
          <w:spacing w:val="42"/>
        </w:rPr>
        <w:t xml:space="preserve"> </w:t>
      </w:r>
      <w:r w:rsidRPr="003A4429">
        <w:rPr>
          <w:rFonts w:cs="Arial"/>
        </w:rPr>
        <w:t>memorandum,</w:t>
      </w:r>
      <w:r w:rsidRPr="003A4429">
        <w:rPr>
          <w:rFonts w:cs="Arial"/>
          <w:spacing w:val="50"/>
        </w:rPr>
        <w:t xml:space="preserve"> </w:t>
      </w:r>
      <w:r w:rsidRPr="003A4429">
        <w:rPr>
          <w:rFonts w:cs="Arial"/>
        </w:rPr>
        <w:t>corporate</w:t>
      </w:r>
      <w:r w:rsidRPr="003A4429">
        <w:rPr>
          <w:rFonts w:cs="Arial"/>
          <w:spacing w:val="50"/>
        </w:rPr>
        <w:t xml:space="preserve"> </w:t>
      </w:r>
      <w:r w:rsidRPr="003A4429">
        <w:rPr>
          <w:rFonts w:cs="Arial"/>
          <w:spacing w:val="-1"/>
        </w:rPr>
        <w:t>mi</w:t>
      </w:r>
      <w:r w:rsidRPr="003A4429">
        <w:rPr>
          <w:rFonts w:cs="Arial"/>
          <w:spacing w:val="-2"/>
        </w:rPr>
        <w:t>nutes</w:t>
      </w:r>
      <w:r w:rsidRPr="003A4429">
        <w:rPr>
          <w:rFonts w:cs="Arial"/>
          <w:spacing w:val="-1"/>
        </w:rPr>
        <w:t>)</w:t>
      </w:r>
      <w:r w:rsidRPr="003A4429">
        <w:rPr>
          <w:rFonts w:cs="Arial"/>
          <w:spacing w:val="-2"/>
        </w:rPr>
        <w:t>,</w:t>
      </w:r>
      <w:r w:rsidRPr="003A4429">
        <w:rPr>
          <w:rFonts w:cs="Arial"/>
          <w:spacing w:val="40"/>
        </w:rPr>
        <w:t xml:space="preserve"> </w:t>
      </w:r>
      <w:r w:rsidRPr="003A4429">
        <w:rPr>
          <w:rFonts w:cs="Arial"/>
        </w:rPr>
        <w:t>(b)</w:t>
      </w:r>
      <w:r w:rsidRPr="003A4429">
        <w:rPr>
          <w:rFonts w:cs="Arial"/>
          <w:spacing w:val="23"/>
        </w:rPr>
        <w:t xml:space="preserve"> </w:t>
      </w:r>
      <w:r w:rsidRPr="003A4429">
        <w:rPr>
          <w:rFonts w:cs="Arial"/>
        </w:rPr>
        <w:t>the</w:t>
      </w:r>
      <w:r w:rsidRPr="003A4429">
        <w:rPr>
          <w:rFonts w:cs="Arial"/>
          <w:spacing w:val="41"/>
        </w:rPr>
        <w:t xml:space="preserve"> </w:t>
      </w:r>
      <w:r w:rsidRPr="003A4429">
        <w:rPr>
          <w:rFonts w:cs="Arial"/>
        </w:rPr>
        <w:t>date,</w:t>
      </w:r>
      <w:r w:rsidRPr="003A4429">
        <w:rPr>
          <w:rFonts w:cs="Arial"/>
          <w:spacing w:val="53"/>
        </w:rPr>
        <w:t xml:space="preserve"> </w:t>
      </w:r>
      <w:r w:rsidRPr="003A4429">
        <w:rPr>
          <w:rFonts w:cs="Arial"/>
          <w:spacing w:val="-14"/>
        </w:rPr>
        <w:t>i</w:t>
      </w:r>
      <w:r w:rsidRPr="003A4429">
        <w:rPr>
          <w:rFonts w:cs="Arial"/>
          <w:spacing w:val="-18"/>
        </w:rPr>
        <w:t>f</w:t>
      </w:r>
      <w:r w:rsidRPr="003A4429">
        <w:rPr>
          <w:rFonts w:cs="Arial"/>
          <w:spacing w:val="36"/>
        </w:rPr>
        <w:t xml:space="preserve"> </w:t>
      </w:r>
      <w:r w:rsidRPr="003A4429">
        <w:rPr>
          <w:rFonts w:cs="Arial"/>
        </w:rPr>
        <w:t>any,</w:t>
      </w:r>
      <w:r w:rsidRPr="003A4429">
        <w:rPr>
          <w:rFonts w:cs="Arial"/>
          <w:spacing w:val="42"/>
        </w:rPr>
        <w:t xml:space="preserve"> </w:t>
      </w:r>
      <w:r w:rsidRPr="003A4429">
        <w:rPr>
          <w:rFonts w:cs="Arial"/>
        </w:rPr>
        <w:t>appearing</w:t>
      </w:r>
      <w:r w:rsidRPr="003A4429">
        <w:rPr>
          <w:rFonts w:cs="Arial"/>
          <w:spacing w:val="21"/>
          <w:w w:val="98"/>
        </w:rPr>
        <w:t xml:space="preserve"> </w:t>
      </w:r>
      <w:r w:rsidRPr="003A4429">
        <w:rPr>
          <w:rFonts w:cs="Arial"/>
        </w:rPr>
        <w:t>thereon,</w:t>
      </w:r>
      <w:r w:rsidRPr="003A4429">
        <w:rPr>
          <w:rFonts w:cs="Arial"/>
          <w:spacing w:val="17"/>
        </w:rPr>
        <w:t xml:space="preserve"> </w:t>
      </w:r>
      <w:r w:rsidRPr="003A4429">
        <w:rPr>
          <w:rFonts w:cs="Arial"/>
        </w:rPr>
        <w:t>(c)</w:t>
      </w:r>
      <w:r w:rsidRPr="003A4429">
        <w:rPr>
          <w:rFonts w:cs="Arial"/>
          <w:spacing w:val="-13"/>
        </w:rPr>
        <w:t xml:space="preserve"> </w:t>
      </w:r>
      <w:r w:rsidRPr="003A4429">
        <w:rPr>
          <w:rFonts w:cs="Arial"/>
        </w:rPr>
        <w:t>the</w:t>
      </w:r>
      <w:r w:rsidRPr="003A4429">
        <w:rPr>
          <w:rFonts w:cs="Arial"/>
          <w:spacing w:val="-3"/>
        </w:rPr>
        <w:t xml:space="preserve"> </w:t>
      </w:r>
      <w:r w:rsidRPr="003A4429">
        <w:rPr>
          <w:rFonts w:cs="Arial"/>
        </w:rPr>
        <w:t>date,</w:t>
      </w:r>
      <w:r w:rsidRPr="003A4429">
        <w:rPr>
          <w:rFonts w:cs="Arial"/>
          <w:spacing w:val="10"/>
        </w:rPr>
        <w:t xml:space="preserve"> </w:t>
      </w:r>
      <w:r w:rsidRPr="003A4429">
        <w:rPr>
          <w:rFonts w:cs="Arial"/>
        </w:rPr>
        <w:t>if</w:t>
      </w:r>
      <w:r w:rsidRPr="003A4429">
        <w:rPr>
          <w:rFonts w:cs="Arial"/>
          <w:spacing w:val="-1"/>
        </w:rPr>
        <w:t xml:space="preserve"> </w:t>
      </w:r>
      <w:r w:rsidRPr="003A4429">
        <w:rPr>
          <w:rFonts w:cs="Arial"/>
        </w:rPr>
        <w:t>known,</w:t>
      </w:r>
      <w:r w:rsidRPr="003A4429">
        <w:rPr>
          <w:rFonts w:cs="Arial"/>
          <w:spacing w:val="3"/>
        </w:rPr>
        <w:t xml:space="preserve"> </w:t>
      </w:r>
      <w:r w:rsidRPr="003A4429">
        <w:rPr>
          <w:rFonts w:cs="Arial"/>
        </w:rPr>
        <w:t>on</w:t>
      </w:r>
      <w:r w:rsidRPr="003A4429">
        <w:rPr>
          <w:rFonts w:cs="Arial"/>
          <w:spacing w:val="-10"/>
        </w:rPr>
        <w:t xml:space="preserve"> </w:t>
      </w:r>
      <w:r w:rsidRPr="003A4429">
        <w:rPr>
          <w:rFonts w:cs="Arial"/>
        </w:rPr>
        <w:t>which</w:t>
      </w:r>
      <w:r w:rsidRPr="003A4429">
        <w:rPr>
          <w:rFonts w:cs="Arial"/>
          <w:spacing w:val="3"/>
        </w:rPr>
        <w:t xml:space="preserve"> </w:t>
      </w:r>
      <w:r w:rsidRPr="003A4429">
        <w:rPr>
          <w:rFonts w:cs="Arial"/>
        </w:rPr>
        <w:t>the</w:t>
      </w:r>
      <w:r w:rsidRPr="003A4429">
        <w:rPr>
          <w:rFonts w:cs="Arial"/>
          <w:spacing w:val="2"/>
        </w:rPr>
        <w:t xml:space="preserve"> </w:t>
      </w:r>
      <w:r w:rsidRPr="003A4429">
        <w:rPr>
          <w:rFonts w:cs="Arial"/>
        </w:rPr>
        <w:t>document</w:t>
      </w:r>
      <w:r w:rsidRPr="003A4429">
        <w:rPr>
          <w:rFonts w:cs="Arial"/>
          <w:spacing w:val="2"/>
        </w:rPr>
        <w:t xml:space="preserve"> </w:t>
      </w:r>
      <w:r w:rsidRPr="003A4429">
        <w:rPr>
          <w:rFonts w:cs="Arial"/>
        </w:rPr>
        <w:t>was</w:t>
      </w:r>
      <w:r w:rsidRPr="003A4429">
        <w:rPr>
          <w:rFonts w:cs="Arial"/>
          <w:spacing w:val="15"/>
        </w:rPr>
        <w:t xml:space="preserve"> </w:t>
      </w:r>
      <w:r w:rsidRPr="003A4429">
        <w:rPr>
          <w:rFonts w:cs="Arial"/>
        </w:rPr>
        <w:t>prepared,</w:t>
      </w:r>
      <w:r w:rsidRPr="003A4429">
        <w:rPr>
          <w:rFonts w:cs="Arial"/>
          <w:spacing w:val="-1"/>
        </w:rPr>
        <w:t xml:space="preserve"> </w:t>
      </w:r>
      <w:r w:rsidRPr="003A4429">
        <w:rPr>
          <w:rFonts w:cs="Arial"/>
        </w:rPr>
        <w:t>(d)</w:t>
      </w:r>
      <w:r w:rsidRPr="003A4429">
        <w:rPr>
          <w:rFonts w:cs="Arial"/>
          <w:spacing w:val="-15"/>
        </w:rPr>
        <w:t xml:space="preserve"> </w:t>
      </w:r>
      <w:r w:rsidRPr="003A4429">
        <w:rPr>
          <w:rFonts w:cs="Arial"/>
        </w:rPr>
        <w:t>the</w:t>
      </w:r>
      <w:r w:rsidRPr="003A4429">
        <w:rPr>
          <w:rFonts w:cs="Arial"/>
          <w:spacing w:val="-4"/>
        </w:rPr>
        <w:t xml:space="preserve"> </w:t>
      </w:r>
      <w:r w:rsidRPr="003A4429">
        <w:rPr>
          <w:rFonts w:cs="Arial"/>
          <w:spacing w:val="-1"/>
        </w:rPr>
        <w:t>title</w:t>
      </w:r>
      <w:r w:rsidRPr="003A4429">
        <w:rPr>
          <w:rFonts w:cs="Arial"/>
          <w:spacing w:val="21"/>
          <w:w w:val="104"/>
        </w:rPr>
        <w:t xml:space="preserve"> </w:t>
      </w:r>
      <w:r w:rsidRPr="003A4429">
        <w:rPr>
          <w:rFonts w:cs="Arial"/>
        </w:rPr>
        <w:t>of</w:t>
      </w:r>
      <w:r w:rsidRPr="003A4429">
        <w:rPr>
          <w:rFonts w:cs="Arial"/>
          <w:spacing w:val="4"/>
        </w:rPr>
        <w:t xml:space="preserve"> </w:t>
      </w:r>
      <w:r w:rsidRPr="003A4429">
        <w:rPr>
          <w:rFonts w:cs="Arial"/>
        </w:rPr>
        <w:t>the</w:t>
      </w:r>
      <w:r w:rsidRPr="003A4429">
        <w:rPr>
          <w:rFonts w:cs="Arial"/>
          <w:spacing w:val="13"/>
        </w:rPr>
        <w:t xml:space="preserve"> </w:t>
      </w:r>
      <w:r w:rsidRPr="003A4429">
        <w:rPr>
          <w:rFonts w:cs="Arial"/>
        </w:rPr>
        <w:t>document,</w:t>
      </w:r>
      <w:r w:rsidRPr="003A4429">
        <w:rPr>
          <w:rFonts w:cs="Arial"/>
          <w:spacing w:val="31"/>
        </w:rPr>
        <w:t xml:space="preserve"> </w:t>
      </w:r>
      <w:r w:rsidRPr="003A4429">
        <w:rPr>
          <w:rFonts w:cs="Arial"/>
          <w:spacing w:val="-1"/>
        </w:rPr>
        <w:t>(e)</w:t>
      </w:r>
      <w:r w:rsidRPr="003A4429">
        <w:rPr>
          <w:rFonts w:cs="Arial"/>
          <w:spacing w:val="-4"/>
        </w:rPr>
        <w:t xml:space="preserve"> </w:t>
      </w:r>
      <w:r w:rsidRPr="003A4429">
        <w:rPr>
          <w:rFonts w:cs="Arial"/>
        </w:rPr>
        <w:t>the</w:t>
      </w:r>
      <w:r w:rsidRPr="003A4429">
        <w:rPr>
          <w:rFonts w:cs="Arial"/>
          <w:spacing w:val="13"/>
        </w:rPr>
        <w:t xml:space="preserve"> </w:t>
      </w:r>
      <w:r w:rsidRPr="003A4429">
        <w:rPr>
          <w:rFonts w:cs="Arial"/>
        </w:rPr>
        <w:t>general</w:t>
      </w:r>
      <w:r w:rsidRPr="003A4429">
        <w:rPr>
          <w:rFonts w:cs="Arial"/>
          <w:spacing w:val="16"/>
        </w:rPr>
        <w:t xml:space="preserve"> </w:t>
      </w:r>
      <w:r w:rsidRPr="003A4429">
        <w:rPr>
          <w:rFonts w:cs="Arial"/>
        </w:rPr>
        <w:t>subject</w:t>
      </w:r>
      <w:r w:rsidRPr="003A4429">
        <w:rPr>
          <w:rFonts w:cs="Arial"/>
          <w:spacing w:val="27"/>
        </w:rPr>
        <w:t xml:space="preserve"> </w:t>
      </w:r>
      <w:r w:rsidRPr="003A4429">
        <w:rPr>
          <w:rFonts w:cs="Arial"/>
        </w:rPr>
        <w:t>matter</w:t>
      </w:r>
      <w:r w:rsidRPr="003A4429">
        <w:rPr>
          <w:rFonts w:cs="Arial"/>
          <w:spacing w:val="7"/>
        </w:rPr>
        <w:t xml:space="preserve"> </w:t>
      </w:r>
      <w:r w:rsidRPr="003A4429">
        <w:rPr>
          <w:rFonts w:cs="Arial"/>
        </w:rPr>
        <w:t>of</w:t>
      </w:r>
      <w:r w:rsidRPr="003A4429">
        <w:rPr>
          <w:rFonts w:cs="Arial"/>
          <w:spacing w:val="-2"/>
        </w:rPr>
        <w:t xml:space="preserve"> </w:t>
      </w:r>
      <w:r w:rsidRPr="003A4429">
        <w:rPr>
          <w:rFonts w:cs="Arial"/>
        </w:rPr>
        <w:t>the</w:t>
      </w:r>
      <w:r w:rsidRPr="003A4429">
        <w:rPr>
          <w:rFonts w:cs="Arial"/>
          <w:spacing w:val="7"/>
        </w:rPr>
        <w:t xml:space="preserve"> </w:t>
      </w:r>
      <w:r w:rsidRPr="003A4429">
        <w:rPr>
          <w:rFonts w:cs="Arial"/>
        </w:rPr>
        <w:t>document,</w:t>
      </w:r>
      <w:r w:rsidRPr="003A4429">
        <w:rPr>
          <w:rFonts w:cs="Arial"/>
          <w:spacing w:val="25"/>
        </w:rPr>
        <w:t xml:space="preserve"> </w:t>
      </w:r>
      <w:r w:rsidRPr="003A4429">
        <w:rPr>
          <w:rFonts w:cs="Arial"/>
        </w:rPr>
        <w:t>(f)</w:t>
      </w:r>
      <w:r w:rsidRPr="003A4429">
        <w:rPr>
          <w:rFonts w:cs="Arial"/>
          <w:spacing w:val="-10"/>
        </w:rPr>
        <w:t xml:space="preserve"> </w:t>
      </w:r>
      <w:r w:rsidRPr="003A4429">
        <w:rPr>
          <w:rFonts w:cs="Arial"/>
        </w:rPr>
        <w:t>the</w:t>
      </w:r>
      <w:r w:rsidRPr="003A4429">
        <w:rPr>
          <w:rFonts w:cs="Arial"/>
          <w:spacing w:val="13"/>
        </w:rPr>
        <w:t xml:space="preserve"> </w:t>
      </w:r>
      <w:r w:rsidRPr="003A4429">
        <w:rPr>
          <w:rFonts w:cs="Arial"/>
        </w:rPr>
        <w:t>number</w:t>
      </w:r>
      <w:r w:rsidRPr="003A4429">
        <w:rPr>
          <w:rFonts w:cs="Arial"/>
          <w:spacing w:val="22"/>
          <w:w w:val="98"/>
        </w:rPr>
        <w:t xml:space="preserve"> </w:t>
      </w:r>
      <w:r w:rsidRPr="003A4429">
        <w:rPr>
          <w:rFonts w:cs="Arial"/>
        </w:rPr>
        <w:t>of</w:t>
      </w:r>
      <w:r w:rsidRPr="003A4429">
        <w:rPr>
          <w:rFonts w:cs="Arial"/>
          <w:spacing w:val="10"/>
        </w:rPr>
        <w:t xml:space="preserve"> </w:t>
      </w:r>
      <w:r w:rsidRPr="003A4429">
        <w:rPr>
          <w:rFonts w:cs="Arial"/>
        </w:rPr>
        <w:t>pages</w:t>
      </w:r>
      <w:r w:rsidRPr="003A4429">
        <w:rPr>
          <w:rFonts w:cs="Arial"/>
          <w:spacing w:val="-1"/>
        </w:rPr>
        <w:t xml:space="preserve"> </w:t>
      </w:r>
      <w:r w:rsidRPr="003A4429">
        <w:rPr>
          <w:rFonts w:cs="Arial"/>
        </w:rPr>
        <w:t>comprising</w:t>
      </w:r>
      <w:r w:rsidRPr="003A4429">
        <w:rPr>
          <w:rFonts w:cs="Arial"/>
          <w:spacing w:val="8"/>
        </w:rPr>
        <w:t xml:space="preserve"> </w:t>
      </w:r>
      <w:r w:rsidRPr="003A4429">
        <w:rPr>
          <w:rFonts w:cs="Arial"/>
        </w:rPr>
        <w:t>the</w:t>
      </w:r>
      <w:r w:rsidRPr="003A4429">
        <w:rPr>
          <w:rFonts w:cs="Arial"/>
          <w:spacing w:val="6"/>
        </w:rPr>
        <w:t xml:space="preserve"> </w:t>
      </w:r>
      <w:r w:rsidRPr="003A4429">
        <w:rPr>
          <w:rFonts w:cs="Arial"/>
        </w:rPr>
        <w:t>document,</w:t>
      </w:r>
      <w:r w:rsidRPr="003A4429">
        <w:rPr>
          <w:rFonts w:cs="Arial"/>
          <w:spacing w:val="11"/>
        </w:rPr>
        <w:t xml:space="preserve"> </w:t>
      </w:r>
      <w:r w:rsidRPr="003A4429">
        <w:rPr>
          <w:rFonts w:cs="Arial"/>
        </w:rPr>
        <w:t>(g)</w:t>
      </w:r>
      <w:r w:rsidRPr="003A4429">
        <w:rPr>
          <w:rFonts w:cs="Arial"/>
          <w:spacing w:val="-14"/>
        </w:rPr>
        <w:t xml:space="preserve"> </w:t>
      </w:r>
      <w:r w:rsidRPr="003A4429">
        <w:rPr>
          <w:rFonts w:cs="Arial"/>
        </w:rPr>
        <w:t>the</w:t>
      </w:r>
      <w:r w:rsidRPr="003A4429">
        <w:rPr>
          <w:rFonts w:cs="Arial"/>
          <w:spacing w:val="6"/>
        </w:rPr>
        <w:t xml:space="preserve"> </w:t>
      </w:r>
      <w:r w:rsidRPr="003A4429">
        <w:rPr>
          <w:rFonts w:cs="Arial"/>
        </w:rPr>
        <w:t>identity</w:t>
      </w:r>
      <w:r w:rsidRPr="003A4429">
        <w:rPr>
          <w:rFonts w:cs="Arial"/>
          <w:spacing w:val="1"/>
        </w:rPr>
        <w:t xml:space="preserve"> </w:t>
      </w:r>
      <w:r w:rsidRPr="003A4429">
        <w:rPr>
          <w:rFonts w:cs="Arial"/>
        </w:rPr>
        <w:t>of</w:t>
      </w:r>
      <w:r w:rsidRPr="003A4429">
        <w:rPr>
          <w:rFonts w:cs="Arial"/>
          <w:spacing w:val="-2"/>
        </w:rPr>
        <w:t xml:space="preserve"> </w:t>
      </w:r>
      <w:r w:rsidRPr="003A4429">
        <w:rPr>
          <w:rFonts w:cs="Arial"/>
        </w:rPr>
        <w:t>each</w:t>
      </w:r>
      <w:r w:rsidRPr="003A4429">
        <w:rPr>
          <w:rFonts w:cs="Arial"/>
          <w:spacing w:val="8"/>
        </w:rPr>
        <w:t xml:space="preserve"> </w:t>
      </w:r>
      <w:r w:rsidRPr="003A4429">
        <w:rPr>
          <w:rFonts w:cs="Arial"/>
        </w:rPr>
        <w:t>person</w:t>
      </w:r>
      <w:r w:rsidRPr="003A4429">
        <w:rPr>
          <w:rFonts w:cs="Arial"/>
          <w:spacing w:val="-8"/>
        </w:rPr>
        <w:t xml:space="preserve"> </w:t>
      </w:r>
      <w:r w:rsidRPr="003A4429">
        <w:rPr>
          <w:rFonts w:cs="Arial"/>
        </w:rPr>
        <w:t>who</w:t>
      </w:r>
      <w:r w:rsidRPr="003A4429">
        <w:rPr>
          <w:rFonts w:cs="Arial"/>
          <w:spacing w:val="12"/>
        </w:rPr>
        <w:t xml:space="preserve"> </w:t>
      </w:r>
      <w:r w:rsidRPr="003A4429">
        <w:rPr>
          <w:rFonts w:cs="Arial"/>
        </w:rPr>
        <w:t>signed</w:t>
      </w:r>
      <w:r w:rsidRPr="003A4429">
        <w:rPr>
          <w:rFonts w:cs="Arial"/>
          <w:spacing w:val="9"/>
        </w:rPr>
        <w:t xml:space="preserve"> </w:t>
      </w:r>
      <w:r w:rsidRPr="003A4429">
        <w:rPr>
          <w:rFonts w:cs="Arial"/>
        </w:rPr>
        <w:t>or</w:t>
      </w:r>
      <w:r w:rsidRPr="003A4429">
        <w:rPr>
          <w:rFonts w:cs="Arial"/>
          <w:w w:val="101"/>
        </w:rPr>
        <w:t xml:space="preserve"> </w:t>
      </w:r>
      <w:r w:rsidRPr="003A4429">
        <w:rPr>
          <w:rFonts w:cs="Arial"/>
        </w:rPr>
        <w:t>initialed</w:t>
      </w:r>
      <w:r w:rsidRPr="003A4429">
        <w:rPr>
          <w:rFonts w:cs="Arial"/>
          <w:spacing w:val="-9"/>
        </w:rPr>
        <w:t xml:space="preserve"> </w:t>
      </w:r>
      <w:r w:rsidRPr="003A4429">
        <w:rPr>
          <w:rFonts w:cs="Arial"/>
        </w:rPr>
        <w:t>the document,</w:t>
      </w:r>
      <w:r w:rsidRPr="003A4429">
        <w:rPr>
          <w:rFonts w:cs="Arial"/>
          <w:spacing w:val="5"/>
        </w:rPr>
        <w:t xml:space="preserve"> </w:t>
      </w:r>
      <w:r w:rsidRPr="003A4429">
        <w:rPr>
          <w:rFonts w:cs="Arial"/>
        </w:rPr>
        <w:t>(h)</w:t>
      </w:r>
      <w:r w:rsidRPr="003A4429">
        <w:rPr>
          <w:rFonts w:cs="Arial"/>
          <w:spacing w:val="-22"/>
        </w:rPr>
        <w:t xml:space="preserve"> </w:t>
      </w:r>
      <w:r w:rsidRPr="003A4429">
        <w:rPr>
          <w:rFonts w:cs="Arial"/>
        </w:rPr>
        <w:t>the identity</w:t>
      </w:r>
      <w:r w:rsidRPr="003A4429">
        <w:rPr>
          <w:rFonts w:cs="Arial"/>
          <w:spacing w:val="-6"/>
        </w:rPr>
        <w:t xml:space="preserve"> </w:t>
      </w:r>
      <w:r w:rsidRPr="003A4429">
        <w:rPr>
          <w:rFonts w:cs="Arial"/>
        </w:rPr>
        <w:t>of</w:t>
      </w:r>
      <w:r w:rsidRPr="003A4429">
        <w:rPr>
          <w:rFonts w:cs="Arial"/>
          <w:spacing w:val="-8"/>
        </w:rPr>
        <w:t xml:space="preserve"> </w:t>
      </w:r>
      <w:r w:rsidRPr="003A4429">
        <w:rPr>
          <w:rFonts w:cs="Arial"/>
        </w:rPr>
        <w:t>each</w:t>
      </w:r>
      <w:r w:rsidRPr="003A4429">
        <w:rPr>
          <w:rFonts w:cs="Arial"/>
          <w:spacing w:val="-5"/>
        </w:rPr>
        <w:t xml:space="preserve"> </w:t>
      </w:r>
      <w:r w:rsidRPr="003A4429">
        <w:rPr>
          <w:rFonts w:cs="Arial"/>
        </w:rPr>
        <w:t>person</w:t>
      </w:r>
      <w:r w:rsidRPr="003A4429">
        <w:rPr>
          <w:rFonts w:cs="Arial"/>
          <w:spacing w:val="-15"/>
        </w:rPr>
        <w:t xml:space="preserve"> </w:t>
      </w:r>
      <w:r w:rsidRPr="003A4429">
        <w:rPr>
          <w:rFonts w:cs="Arial"/>
        </w:rPr>
        <w:t>to</w:t>
      </w:r>
      <w:r w:rsidRPr="003A4429">
        <w:rPr>
          <w:rFonts w:cs="Arial"/>
          <w:spacing w:val="-8"/>
        </w:rPr>
        <w:t xml:space="preserve"> </w:t>
      </w:r>
      <w:r w:rsidRPr="003A4429">
        <w:rPr>
          <w:rFonts w:cs="Arial"/>
        </w:rPr>
        <w:t>whom</w:t>
      </w:r>
      <w:r w:rsidRPr="003A4429">
        <w:rPr>
          <w:rFonts w:cs="Arial"/>
          <w:spacing w:val="-3"/>
        </w:rPr>
        <w:t xml:space="preserve"> </w:t>
      </w:r>
      <w:r w:rsidRPr="003A4429">
        <w:rPr>
          <w:rFonts w:cs="Arial"/>
        </w:rPr>
        <w:t>the document</w:t>
      </w:r>
      <w:r w:rsidRPr="003A4429">
        <w:rPr>
          <w:rFonts w:cs="Arial"/>
          <w:spacing w:val="-7"/>
        </w:rPr>
        <w:t xml:space="preserve"> </w:t>
      </w:r>
      <w:r w:rsidRPr="003A4429">
        <w:rPr>
          <w:rFonts w:cs="Arial"/>
        </w:rPr>
        <w:t>was</w:t>
      </w:r>
      <w:r w:rsidRPr="003A4429">
        <w:rPr>
          <w:rFonts w:cs="Arial"/>
          <w:w w:val="99"/>
        </w:rPr>
        <w:t xml:space="preserve"> </w:t>
      </w:r>
      <w:r w:rsidRPr="003A4429">
        <w:rPr>
          <w:rFonts w:cs="Arial"/>
        </w:rPr>
        <w:t>addressed,</w:t>
      </w:r>
      <w:r w:rsidRPr="003A4429">
        <w:rPr>
          <w:rFonts w:cs="Arial"/>
          <w:spacing w:val="34"/>
        </w:rPr>
        <w:t xml:space="preserve"> </w:t>
      </w:r>
      <w:r w:rsidRPr="003A4429">
        <w:rPr>
          <w:rFonts w:cs="Arial"/>
        </w:rPr>
        <w:t>(i)</w:t>
      </w:r>
      <w:r w:rsidRPr="003A4429">
        <w:rPr>
          <w:rFonts w:cs="Arial"/>
          <w:spacing w:val="64"/>
        </w:rPr>
        <w:t xml:space="preserve"> </w:t>
      </w:r>
      <w:r w:rsidRPr="003A4429">
        <w:rPr>
          <w:rFonts w:cs="Arial"/>
        </w:rPr>
        <w:t>the</w:t>
      </w:r>
      <w:r w:rsidRPr="003A4429">
        <w:rPr>
          <w:rFonts w:cs="Arial"/>
          <w:spacing w:val="24"/>
        </w:rPr>
        <w:t xml:space="preserve"> </w:t>
      </w:r>
      <w:r w:rsidRPr="003A4429">
        <w:rPr>
          <w:rFonts w:cs="Arial"/>
        </w:rPr>
        <w:t>identity</w:t>
      </w:r>
      <w:r w:rsidRPr="003A4429">
        <w:rPr>
          <w:rFonts w:cs="Arial"/>
          <w:spacing w:val="10"/>
        </w:rPr>
        <w:t xml:space="preserve"> </w:t>
      </w:r>
      <w:r w:rsidRPr="003A4429">
        <w:rPr>
          <w:rFonts w:cs="Arial"/>
        </w:rPr>
        <w:t>of</w:t>
      </w:r>
      <w:r w:rsidRPr="003A4429">
        <w:rPr>
          <w:rFonts w:cs="Arial"/>
          <w:spacing w:val="15"/>
        </w:rPr>
        <w:t xml:space="preserve"> </w:t>
      </w:r>
      <w:r w:rsidRPr="003A4429">
        <w:rPr>
          <w:rFonts w:cs="Arial"/>
        </w:rPr>
        <w:t>each</w:t>
      </w:r>
      <w:r w:rsidRPr="003A4429">
        <w:rPr>
          <w:rFonts w:cs="Arial"/>
          <w:spacing w:val="22"/>
        </w:rPr>
        <w:t xml:space="preserve"> </w:t>
      </w:r>
      <w:r w:rsidRPr="003A4429">
        <w:rPr>
          <w:rFonts w:cs="Arial"/>
        </w:rPr>
        <w:t>person</w:t>
      </w:r>
      <w:r w:rsidRPr="003A4429">
        <w:rPr>
          <w:rFonts w:cs="Arial"/>
          <w:spacing w:val="8"/>
        </w:rPr>
        <w:t xml:space="preserve"> </w:t>
      </w:r>
      <w:r w:rsidRPr="003A4429">
        <w:rPr>
          <w:rFonts w:cs="Arial"/>
        </w:rPr>
        <w:t>who</w:t>
      </w:r>
      <w:r w:rsidRPr="003A4429">
        <w:rPr>
          <w:rFonts w:cs="Arial"/>
          <w:spacing w:val="37"/>
        </w:rPr>
        <w:t xml:space="preserve"> </w:t>
      </w:r>
      <w:r w:rsidRPr="003A4429">
        <w:rPr>
          <w:rFonts w:cs="Arial"/>
        </w:rPr>
        <w:t>received</w:t>
      </w:r>
      <w:r w:rsidRPr="003A4429">
        <w:rPr>
          <w:rFonts w:cs="Arial"/>
          <w:spacing w:val="11"/>
        </w:rPr>
        <w:t xml:space="preserve"> </w:t>
      </w:r>
      <w:r w:rsidRPr="003A4429">
        <w:rPr>
          <w:rFonts w:cs="Arial"/>
        </w:rPr>
        <w:t>the</w:t>
      </w:r>
      <w:r w:rsidRPr="003A4429">
        <w:rPr>
          <w:rFonts w:cs="Arial"/>
          <w:spacing w:val="11"/>
        </w:rPr>
        <w:t xml:space="preserve"> </w:t>
      </w:r>
      <w:r w:rsidRPr="003A4429">
        <w:rPr>
          <w:rFonts w:cs="Arial"/>
        </w:rPr>
        <w:t>document</w:t>
      </w:r>
      <w:r w:rsidRPr="003A4429">
        <w:rPr>
          <w:rFonts w:cs="Arial"/>
          <w:spacing w:val="30"/>
        </w:rPr>
        <w:t xml:space="preserve"> </w:t>
      </w:r>
      <w:r w:rsidRPr="003A4429">
        <w:rPr>
          <w:rFonts w:cs="Arial"/>
        </w:rPr>
        <w:t>or</w:t>
      </w:r>
      <w:r w:rsidRPr="003A4429">
        <w:rPr>
          <w:rFonts w:cs="Arial"/>
          <w:w w:val="98"/>
        </w:rPr>
        <w:t xml:space="preserve"> </w:t>
      </w:r>
      <w:r w:rsidRPr="003A4429">
        <w:rPr>
          <w:rFonts w:cs="Arial"/>
        </w:rPr>
        <w:t>reviewed</w:t>
      </w:r>
      <w:r w:rsidRPr="003A4429">
        <w:rPr>
          <w:rFonts w:cs="Arial"/>
          <w:spacing w:val="26"/>
        </w:rPr>
        <w:t xml:space="preserve"> </w:t>
      </w:r>
      <w:r w:rsidRPr="003A4429">
        <w:rPr>
          <w:rFonts w:cs="Arial"/>
        </w:rPr>
        <w:t>it,</w:t>
      </w:r>
      <w:r w:rsidRPr="003A4429">
        <w:rPr>
          <w:rFonts w:cs="Arial"/>
          <w:spacing w:val="3"/>
        </w:rPr>
        <w:t xml:space="preserve"> (</w:t>
      </w:r>
      <w:r w:rsidRPr="003A4429">
        <w:rPr>
          <w:rFonts w:cs="Arial"/>
        </w:rPr>
        <w:t>j)</w:t>
      </w:r>
      <w:r w:rsidRPr="003A4429">
        <w:rPr>
          <w:rFonts w:cs="Arial"/>
          <w:spacing w:val="1"/>
        </w:rPr>
        <w:t xml:space="preserve"> </w:t>
      </w:r>
      <w:r w:rsidRPr="003A4429">
        <w:rPr>
          <w:rFonts w:cs="Arial"/>
        </w:rPr>
        <w:t>the</w:t>
      </w:r>
      <w:r w:rsidRPr="003A4429">
        <w:rPr>
          <w:rFonts w:cs="Arial"/>
          <w:spacing w:val="24"/>
        </w:rPr>
        <w:t xml:space="preserve"> </w:t>
      </w:r>
      <w:r w:rsidRPr="003A4429">
        <w:rPr>
          <w:rFonts w:cs="Arial"/>
          <w:spacing w:val="-22"/>
        </w:rPr>
        <w:t>l</w:t>
      </w:r>
      <w:r w:rsidRPr="003A4429">
        <w:rPr>
          <w:rFonts w:cs="Arial"/>
        </w:rPr>
        <w:t>ocation</w:t>
      </w:r>
      <w:r w:rsidRPr="003A4429">
        <w:rPr>
          <w:rFonts w:cs="Arial"/>
          <w:spacing w:val="24"/>
        </w:rPr>
        <w:t xml:space="preserve"> </w:t>
      </w:r>
      <w:r w:rsidRPr="003A4429">
        <w:rPr>
          <w:rFonts w:cs="Arial"/>
        </w:rPr>
        <w:t>of</w:t>
      </w:r>
      <w:r w:rsidRPr="003A4429">
        <w:rPr>
          <w:rFonts w:cs="Arial"/>
          <w:spacing w:val="14"/>
        </w:rPr>
        <w:t xml:space="preserve"> </w:t>
      </w:r>
      <w:r w:rsidRPr="003A4429">
        <w:rPr>
          <w:rFonts w:cs="Arial"/>
        </w:rPr>
        <w:t>the</w:t>
      </w:r>
      <w:r w:rsidRPr="003A4429">
        <w:rPr>
          <w:rFonts w:cs="Arial"/>
          <w:spacing w:val="16"/>
        </w:rPr>
        <w:t xml:space="preserve"> </w:t>
      </w:r>
      <w:r w:rsidRPr="003A4429">
        <w:rPr>
          <w:rFonts w:cs="Arial"/>
        </w:rPr>
        <w:t>document,</w:t>
      </w:r>
      <w:r w:rsidRPr="003A4429">
        <w:rPr>
          <w:rFonts w:cs="Arial"/>
          <w:spacing w:val="28"/>
        </w:rPr>
        <w:t xml:space="preserve"> </w:t>
      </w:r>
      <w:r w:rsidRPr="003A4429">
        <w:rPr>
          <w:rFonts w:cs="Arial"/>
        </w:rPr>
        <w:t>and</w:t>
      </w:r>
      <w:r w:rsidRPr="003A4429">
        <w:rPr>
          <w:rFonts w:cs="Arial"/>
          <w:spacing w:val="12"/>
        </w:rPr>
        <w:t xml:space="preserve"> </w:t>
      </w:r>
      <w:r w:rsidRPr="003A4429">
        <w:rPr>
          <w:rFonts w:cs="Arial"/>
        </w:rPr>
        <w:t>(k) the</w:t>
      </w:r>
      <w:r w:rsidRPr="003A4429">
        <w:rPr>
          <w:rFonts w:cs="Arial"/>
          <w:spacing w:val="23"/>
        </w:rPr>
        <w:t xml:space="preserve"> </w:t>
      </w:r>
      <w:r w:rsidRPr="003A4429">
        <w:rPr>
          <w:rFonts w:cs="Arial"/>
        </w:rPr>
        <w:t>identity</w:t>
      </w:r>
      <w:r w:rsidRPr="003A4429">
        <w:rPr>
          <w:rFonts w:cs="Arial"/>
          <w:spacing w:val="10"/>
        </w:rPr>
        <w:t xml:space="preserve"> </w:t>
      </w:r>
      <w:r w:rsidRPr="003A4429">
        <w:rPr>
          <w:rFonts w:cs="Arial"/>
        </w:rPr>
        <w:t>of</w:t>
      </w:r>
      <w:r w:rsidRPr="003A4429">
        <w:rPr>
          <w:rFonts w:cs="Arial"/>
          <w:spacing w:val="14"/>
        </w:rPr>
        <w:t xml:space="preserve"> </w:t>
      </w:r>
      <w:r w:rsidRPr="003A4429">
        <w:rPr>
          <w:rFonts w:cs="Arial"/>
        </w:rPr>
        <w:t>each</w:t>
      </w:r>
      <w:r w:rsidRPr="003A4429">
        <w:rPr>
          <w:rFonts w:cs="Arial"/>
          <w:spacing w:val="21"/>
        </w:rPr>
        <w:t xml:space="preserve"> </w:t>
      </w:r>
      <w:r w:rsidRPr="003A4429">
        <w:rPr>
          <w:rFonts w:cs="Arial"/>
        </w:rPr>
        <w:t>person</w:t>
      </w:r>
      <w:r w:rsidRPr="003A4429">
        <w:rPr>
          <w:rFonts w:cs="Arial"/>
          <w:w w:val="98"/>
        </w:rPr>
        <w:t xml:space="preserve"> </w:t>
      </w:r>
      <w:r w:rsidRPr="003A4429">
        <w:rPr>
          <w:rFonts w:cs="Arial"/>
        </w:rPr>
        <w:t>having</w:t>
      </w:r>
      <w:r w:rsidRPr="003A4429">
        <w:rPr>
          <w:rFonts w:cs="Arial"/>
          <w:spacing w:val="23"/>
        </w:rPr>
        <w:t xml:space="preserve"> </w:t>
      </w:r>
      <w:r w:rsidRPr="003A4429">
        <w:rPr>
          <w:rFonts w:cs="Arial"/>
        </w:rPr>
        <w:t>custody</w:t>
      </w:r>
      <w:r w:rsidRPr="003A4429">
        <w:rPr>
          <w:rFonts w:cs="Arial"/>
          <w:spacing w:val="32"/>
        </w:rPr>
        <w:t xml:space="preserve"> </w:t>
      </w:r>
      <w:r w:rsidRPr="003A4429">
        <w:rPr>
          <w:rFonts w:cs="Arial"/>
        </w:rPr>
        <w:t>of,</w:t>
      </w:r>
      <w:r w:rsidRPr="003A4429">
        <w:rPr>
          <w:rFonts w:cs="Arial"/>
          <w:spacing w:val="18"/>
        </w:rPr>
        <w:t xml:space="preserve"> </w:t>
      </w:r>
      <w:r w:rsidRPr="003A4429">
        <w:rPr>
          <w:rFonts w:cs="Arial"/>
        </w:rPr>
        <w:t>or</w:t>
      </w:r>
      <w:r w:rsidRPr="003A4429">
        <w:rPr>
          <w:rFonts w:cs="Arial"/>
          <w:spacing w:val="13"/>
        </w:rPr>
        <w:t xml:space="preserve"> </w:t>
      </w:r>
      <w:r w:rsidRPr="003A4429">
        <w:rPr>
          <w:rFonts w:cs="Arial"/>
        </w:rPr>
        <w:t>control</w:t>
      </w:r>
      <w:r w:rsidRPr="003A4429">
        <w:rPr>
          <w:rFonts w:cs="Arial"/>
          <w:spacing w:val="25"/>
        </w:rPr>
        <w:t xml:space="preserve"> </w:t>
      </w:r>
      <w:r w:rsidRPr="003A4429">
        <w:rPr>
          <w:rFonts w:cs="Arial"/>
        </w:rPr>
        <w:t>over,</w:t>
      </w:r>
      <w:r w:rsidRPr="003A4429">
        <w:rPr>
          <w:rFonts w:cs="Arial"/>
          <w:spacing w:val="26"/>
        </w:rPr>
        <w:t xml:space="preserve"> </w:t>
      </w:r>
      <w:r w:rsidRPr="003A4429">
        <w:rPr>
          <w:rFonts w:cs="Arial"/>
        </w:rPr>
        <w:t>the</w:t>
      </w:r>
      <w:r w:rsidRPr="003A4429">
        <w:rPr>
          <w:rFonts w:cs="Arial"/>
          <w:spacing w:val="27"/>
        </w:rPr>
        <w:t xml:space="preserve"> </w:t>
      </w:r>
      <w:r w:rsidRPr="003A4429">
        <w:rPr>
          <w:rFonts w:cs="Arial"/>
        </w:rPr>
        <w:t>document.</w:t>
      </w:r>
      <w:r w:rsidRPr="003A4429">
        <w:rPr>
          <w:rFonts w:cs="Arial"/>
          <w:spacing w:val="60"/>
        </w:rPr>
        <w:t xml:space="preserve"> </w:t>
      </w:r>
      <w:r w:rsidRPr="003A4429">
        <w:rPr>
          <w:rFonts w:cs="Arial"/>
          <w:spacing w:val="-2"/>
        </w:rPr>
        <w:t>Identi</w:t>
      </w:r>
      <w:r w:rsidRPr="003A4429">
        <w:rPr>
          <w:rFonts w:cs="Arial"/>
          <w:spacing w:val="-3"/>
        </w:rPr>
        <w:t>fication</w:t>
      </w:r>
      <w:r w:rsidRPr="003A4429">
        <w:rPr>
          <w:rFonts w:cs="Arial"/>
          <w:spacing w:val="28"/>
        </w:rPr>
        <w:t xml:space="preserve"> </w:t>
      </w:r>
      <w:r w:rsidRPr="003A4429">
        <w:rPr>
          <w:rFonts w:cs="Arial"/>
        </w:rPr>
        <w:t>of</w:t>
      </w:r>
      <w:r w:rsidRPr="003A4429">
        <w:rPr>
          <w:rFonts w:cs="Arial"/>
          <w:spacing w:val="25"/>
        </w:rPr>
        <w:t xml:space="preserve"> </w:t>
      </w:r>
      <w:r w:rsidRPr="003A4429">
        <w:rPr>
          <w:rFonts w:cs="Arial"/>
        </w:rPr>
        <w:t>a</w:t>
      </w:r>
      <w:r w:rsidRPr="003A4429">
        <w:rPr>
          <w:rFonts w:cs="Arial"/>
          <w:spacing w:val="19"/>
        </w:rPr>
        <w:t xml:space="preserve"> </w:t>
      </w:r>
      <w:r w:rsidRPr="003A4429">
        <w:rPr>
          <w:rFonts w:cs="Arial"/>
        </w:rPr>
        <w:t>document</w:t>
      </w:r>
      <w:r w:rsidRPr="003A4429">
        <w:rPr>
          <w:rFonts w:cs="Arial"/>
          <w:spacing w:val="27"/>
          <w:w w:val="96"/>
        </w:rPr>
        <w:t xml:space="preserve"> </w:t>
      </w:r>
      <w:r w:rsidRPr="003A4429">
        <w:rPr>
          <w:rFonts w:cs="Arial"/>
        </w:rPr>
        <w:t>includes</w:t>
      </w:r>
      <w:r w:rsidRPr="003A4429">
        <w:rPr>
          <w:rFonts w:cs="Arial"/>
          <w:spacing w:val="25"/>
        </w:rPr>
        <w:t xml:space="preserve"> </w:t>
      </w:r>
      <w:r w:rsidRPr="003A4429">
        <w:rPr>
          <w:rFonts w:cs="Arial"/>
          <w:spacing w:val="-2"/>
        </w:rPr>
        <w:t>identi</w:t>
      </w:r>
      <w:r w:rsidRPr="003A4429">
        <w:rPr>
          <w:rFonts w:cs="Arial"/>
          <w:spacing w:val="-3"/>
        </w:rPr>
        <w:t>fying</w:t>
      </w:r>
      <w:r w:rsidRPr="003A4429">
        <w:rPr>
          <w:rFonts w:cs="Arial"/>
          <w:spacing w:val="30"/>
        </w:rPr>
        <w:t xml:space="preserve"> </w:t>
      </w:r>
      <w:r w:rsidRPr="003A4429">
        <w:rPr>
          <w:rFonts w:cs="Arial"/>
        </w:rPr>
        <w:t>all</w:t>
      </w:r>
      <w:r w:rsidRPr="003A4429">
        <w:rPr>
          <w:rFonts w:cs="Arial"/>
          <w:spacing w:val="10"/>
        </w:rPr>
        <w:t xml:space="preserve"> </w:t>
      </w:r>
      <w:r w:rsidRPr="003A4429">
        <w:rPr>
          <w:rFonts w:cs="Arial"/>
        </w:rPr>
        <w:t>documents</w:t>
      </w:r>
      <w:r w:rsidRPr="003A4429">
        <w:rPr>
          <w:rFonts w:cs="Arial"/>
          <w:spacing w:val="46"/>
        </w:rPr>
        <w:t xml:space="preserve"> </w:t>
      </w:r>
      <w:r w:rsidRPr="003A4429">
        <w:rPr>
          <w:rFonts w:cs="Arial"/>
        </w:rPr>
        <w:t>known</w:t>
      </w:r>
      <w:r w:rsidRPr="003A4429">
        <w:rPr>
          <w:rFonts w:cs="Arial"/>
          <w:spacing w:val="11"/>
        </w:rPr>
        <w:t xml:space="preserve"> </w:t>
      </w:r>
      <w:r w:rsidRPr="003A4429">
        <w:rPr>
          <w:rFonts w:cs="Arial"/>
        </w:rPr>
        <w:t>or</w:t>
      </w:r>
      <w:r w:rsidRPr="003A4429">
        <w:rPr>
          <w:rFonts w:cs="Arial"/>
          <w:spacing w:val="23"/>
        </w:rPr>
        <w:t xml:space="preserve"> </w:t>
      </w:r>
      <w:r w:rsidRPr="003A4429">
        <w:rPr>
          <w:rFonts w:cs="Arial"/>
        </w:rPr>
        <w:t>believed</w:t>
      </w:r>
      <w:r w:rsidRPr="003A4429">
        <w:rPr>
          <w:rFonts w:cs="Arial"/>
          <w:spacing w:val="24"/>
        </w:rPr>
        <w:t xml:space="preserve"> </w:t>
      </w:r>
      <w:r w:rsidRPr="003A4429">
        <w:rPr>
          <w:rFonts w:cs="Arial"/>
        </w:rPr>
        <w:t>to</w:t>
      </w:r>
      <w:r w:rsidRPr="003A4429">
        <w:rPr>
          <w:rFonts w:cs="Arial"/>
          <w:spacing w:val="27"/>
        </w:rPr>
        <w:t xml:space="preserve"> </w:t>
      </w:r>
      <w:r w:rsidRPr="003A4429">
        <w:rPr>
          <w:rFonts w:cs="Arial"/>
        </w:rPr>
        <w:t>exist,</w:t>
      </w:r>
      <w:r w:rsidRPr="003A4429">
        <w:rPr>
          <w:rFonts w:cs="Arial"/>
          <w:spacing w:val="19"/>
        </w:rPr>
        <w:t xml:space="preserve"> </w:t>
      </w:r>
      <w:r w:rsidRPr="003A4429">
        <w:rPr>
          <w:rFonts w:cs="Arial"/>
        </w:rPr>
        <w:t>whether</w:t>
      </w:r>
      <w:r w:rsidRPr="003A4429">
        <w:rPr>
          <w:rFonts w:cs="Arial"/>
          <w:spacing w:val="32"/>
        </w:rPr>
        <w:t xml:space="preserve"> </w:t>
      </w:r>
      <w:r w:rsidRPr="003A4429">
        <w:rPr>
          <w:rFonts w:cs="Arial"/>
        </w:rPr>
        <w:t>or</w:t>
      </w:r>
      <w:r w:rsidRPr="003A4429">
        <w:rPr>
          <w:rFonts w:cs="Arial"/>
          <w:spacing w:val="23"/>
        </w:rPr>
        <w:t xml:space="preserve"> </w:t>
      </w:r>
      <w:r w:rsidRPr="003A4429">
        <w:rPr>
          <w:rFonts w:cs="Arial"/>
        </w:rPr>
        <w:t>not</w:t>
      </w:r>
      <w:r w:rsidRPr="003A4429">
        <w:rPr>
          <w:rFonts w:cs="Arial"/>
          <w:spacing w:val="20"/>
        </w:rPr>
        <w:t xml:space="preserve"> </w:t>
      </w:r>
      <w:r w:rsidRPr="003A4429">
        <w:rPr>
          <w:rFonts w:cs="Arial"/>
          <w:spacing w:val="-9"/>
        </w:rPr>
        <w:t>i</w:t>
      </w:r>
      <w:r w:rsidRPr="003A4429">
        <w:rPr>
          <w:rFonts w:cs="Arial"/>
          <w:spacing w:val="-11"/>
        </w:rPr>
        <w:t>n</w:t>
      </w:r>
      <w:r w:rsidRPr="003A4429">
        <w:rPr>
          <w:rFonts w:cs="Arial"/>
          <w:spacing w:val="27"/>
          <w:w w:val="104"/>
        </w:rPr>
        <w:t xml:space="preserve"> </w:t>
      </w:r>
      <w:r w:rsidRPr="003A4429">
        <w:rPr>
          <w:rFonts w:cs="Arial"/>
        </w:rPr>
        <w:t>the</w:t>
      </w:r>
      <w:r w:rsidRPr="003A4429">
        <w:rPr>
          <w:rFonts w:cs="Arial"/>
          <w:spacing w:val="59"/>
        </w:rPr>
        <w:t xml:space="preserve"> </w:t>
      </w:r>
      <w:r w:rsidRPr="003A4429">
        <w:rPr>
          <w:rFonts w:cs="Arial"/>
        </w:rPr>
        <w:t>custody</w:t>
      </w:r>
      <w:r w:rsidRPr="003A4429">
        <w:rPr>
          <w:rFonts w:cs="Arial"/>
          <w:spacing w:val="59"/>
        </w:rPr>
        <w:t xml:space="preserve"> </w:t>
      </w:r>
      <w:r w:rsidRPr="003A4429">
        <w:rPr>
          <w:rFonts w:cs="Arial"/>
        </w:rPr>
        <w:t>of</w:t>
      </w:r>
      <w:r w:rsidRPr="003A4429">
        <w:rPr>
          <w:rFonts w:cs="Arial"/>
          <w:spacing w:val="58"/>
        </w:rPr>
        <w:t xml:space="preserve"> </w:t>
      </w:r>
      <w:r w:rsidRPr="003A4429">
        <w:rPr>
          <w:rFonts w:cs="Arial"/>
        </w:rPr>
        <w:t>respondent</w:t>
      </w:r>
      <w:r w:rsidRPr="003A4429">
        <w:rPr>
          <w:rFonts w:cs="Arial"/>
          <w:spacing w:val="53"/>
        </w:rPr>
        <w:t xml:space="preserve"> </w:t>
      </w:r>
      <w:r w:rsidRPr="003A4429">
        <w:rPr>
          <w:rFonts w:cs="Arial"/>
        </w:rPr>
        <w:t>or</w:t>
      </w:r>
      <w:r w:rsidRPr="003A4429">
        <w:rPr>
          <w:rFonts w:cs="Arial"/>
          <w:spacing w:val="53"/>
        </w:rPr>
        <w:t xml:space="preserve"> </w:t>
      </w:r>
      <w:r w:rsidRPr="003A4429">
        <w:rPr>
          <w:rFonts w:cs="Arial"/>
        </w:rPr>
        <w:t>in</w:t>
      </w:r>
      <w:r w:rsidRPr="003A4429">
        <w:rPr>
          <w:rFonts w:cs="Arial"/>
          <w:spacing w:val="33"/>
        </w:rPr>
        <w:t xml:space="preserve"> </w:t>
      </w:r>
      <w:r w:rsidRPr="003A4429">
        <w:rPr>
          <w:rFonts w:cs="Arial"/>
        </w:rPr>
        <w:t>the</w:t>
      </w:r>
      <w:r w:rsidRPr="003A4429">
        <w:rPr>
          <w:rFonts w:cs="Arial"/>
          <w:spacing w:val="53"/>
        </w:rPr>
        <w:t xml:space="preserve"> </w:t>
      </w:r>
      <w:r w:rsidRPr="003A4429">
        <w:rPr>
          <w:rFonts w:cs="Arial"/>
        </w:rPr>
        <w:t>custody</w:t>
      </w:r>
      <w:r w:rsidRPr="003A4429">
        <w:rPr>
          <w:rFonts w:cs="Arial"/>
          <w:spacing w:val="60"/>
        </w:rPr>
        <w:t xml:space="preserve"> </w:t>
      </w:r>
      <w:r w:rsidRPr="003A4429">
        <w:rPr>
          <w:rFonts w:cs="Arial"/>
        </w:rPr>
        <w:t>of</w:t>
      </w:r>
      <w:r w:rsidRPr="003A4429">
        <w:rPr>
          <w:rFonts w:cs="Arial"/>
          <w:spacing w:val="58"/>
        </w:rPr>
        <w:t xml:space="preserve"> </w:t>
      </w:r>
      <w:r w:rsidRPr="003A4429">
        <w:rPr>
          <w:rFonts w:cs="Arial"/>
        </w:rPr>
        <w:t>its</w:t>
      </w:r>
      <w:r w:rsidRPr="003A4429">
        <w:rPr>
          <w:rFonts w:cs="Arial"/>
          <w:spacing w:val="41"/>
        </w:rPr>
        <w:t xml:space="preserve"> </w:t>
      </w:r>
      <w:r w:rsidRPr="003A4429">
        <w:rPr>
          <w:rFonts w:cs="Arial"/>
        </w:rPr>
        <w:t>attorneys</w:t>
      </w:r>
      <w:r w:rsidRPr="003A4429">
        <w:rPr>
          <w:rFonts w:cs="Arial"/>
          <w:spacing w:val="62"/>
        </w:rPr>
        <w:t xml:space="preserve"> </w:t>
      </w:r>
      <w:r w:rsidRPr="003A4429">
        <w:rPr>
          <w:rFonts w:cs="Arial"/>
        </w:rPr>
        <w:t>or</w:t>
      </w:r>
      <w:r w:rsidRPr="003A4429">
        <w:rPr>
          <w:rFonts w:cs="Arial"/>
          <w:spacing w:val="46"/>
        </w:rPr>
        <w:t xml:space="preserve"> </w:t>
      </w:r>
      <w:r w:rsidRPr="003A4429">
        <w:rPr>
          <w:rFonts w:cs="Arial"/>
        </w:rPr>
        <w:t>other</w:t>
      </w:r>
      <w:r w:rsidRPr="003A4429">
        <w:rPr>
          <w:rFonts w:cs="Arial"/>
          <w:w w:val="97"/>
        </w:rPr>
        <w:t xml:space="preserve"> </w:t>
      </w:r>
      <w:r w:rsidRPr="003A4429">
        <w:rPr>
          <w:rFonts w:cs="Arial"/>
        </w:rPr>
        <w:t>representatives</w:t>
      </w:r>
      <w:r w:rsidRPr="003A4429">
        <w:rPr>
          <w:rFonts w:cs="Arial"/>
          <w:spacing w:val="-16"/>
        </w:rPr>
        <w:t xml:space="preserve"> </w:t>
      </w:r>
      <w:r w:rsidRPr="003A4429">
        <w:rPr>
          <w:rFonts w:cs="Arial"/>
        </w:rPr>
        <w:t>or</w:t>
      </w:r>
      <w:r w:rsidRPr="003A4429">
        <w:rPr>
          <w:rFonts w:cs="Arial"/>
          <w:spacing w:val="-27"/>
        </w:rPr>
        <w:t xml:space="preserve"> </w:t>
      </w:r>
      <w:r w:rsidRPr="003A4429">
        <w:rPr>
          <w:rFonts w:cs="Arial"/>
        </w:rPr>
        <w:t>agents.</w:t>
      </w:r>
    </w:p>
    <w:p w:rsidR="00B61599" w:rsidRPr="003A4429" w:rsidP="00896FCE" w14:paraId="11069036" w14:textId="38209A7C">
      <w:pPr>
        <w:pStyle w:val="BodyText"/>
        <w:numPr>
          <w:ilvl w:val="0"/>
          <w:numId w:val="2"/>
        </w:numPr>
        <w:tabs>
          <w:tab w:val="left" w:pos="878"/>
        </w:tabs>
        <w:spacing w:line="360" w:lineRule="auto"/>
        <w:ind w:left="835" w:right="187" w:hanging="720"/>
        <w:jc w:val="both"/>
        <w:rPr>
          <w:rFonts w:cs="Arial"/>
          <w:color w:val="auto"/>
          <w:shd w:val="clear" w:color="auto" w:fill="auto"/>
        </w:rPr>
      </w:pPr>
      <w:r w:rsidRPr="003A4429">
        <w:rPr>
          <w:rFonts w:cs="Arial"/>
        </w:rPr>
        <w:t>“Identification”</w:t>
      </w:r>
      <w:r w:rsidRPr="003A4429">
        <w:rPr>
          <w:rFonts w:cs="Arial"/>
          <w:spacing w:val="32"/>
        </w:rPr>
        <w:t xml:space="preserve"> </w:t>
      </w:r>
      <w:r w:rsidRPr="003A4429">
        <w:rPr>
          <w:rFonts w:cs="Arial"/>
        </w:rPr>
        <w:t>of</w:t>
      </w:r>
      <w:r w:rsidRPr="003A4429">
        <w:rPr>
          <w:rFonts w:cs="Arial"/>
          <w:spacing w:val="13"/>
        </w:rPr>
        <w:t xml:space="preserve"> </w:t>
      </w:r>
      <w:r w:rsidRPr="003A4429">
        <w:rPr>
          <w:rFonts w:cs="Arial"/>
        </w:rPr>
        <w:t>a</w:t>
      </w:r>
      <w:r w:rsidRPr="003A4429">
        <w:rPr>
          <w:rFonts w:cs="Arial"/>
          <w:spacing w:val="20"/>
        </w:rPr>
        <w:t xml:space="preserve"> </w:t>
      </w:r>
      <w:r w:rsidRPr="003A4429">
        <w:rPr>
          <w:rFonts w:cs="Arial"/>
        </w:rPr>
        <w:t>person</w:t>
      </w:r>
      <w:r w:rsidRPr="003A4429">
        <w:rPr>
          <w:rFonts w:cs="Arial"/>
          <w:spacing w:val="21"/>
        </w:rPr>
        <w:t xml:space="preserve"> </w:t>
      </w:r>
      <w:r w:rsidRPr="003A4429">
        <w:rPr>
          <w:rFonts w:cs="Arial"/>
        </w:rPr>
        <w:t>includes</w:t>
      </w:r>
      <w:r w:rsidRPr="003A4429">
        <w:rPr>
          <w:rFonts w:cs="Arial"/>
          <w:spacing w:val="12"/>
        </w:rPr>
        <w:t xml:space="preserve"> </w:t>
      </w:r>
      <w:r w:rsidRPr="003A4429">
        <w:rPr>
          <w:rFonts w:cs="Arial"/>
        </w:rPr>
        <w:t>stating</w:t>
      </w:r>
      <w:r w:rsidRPr="003A4429">
        <w:rPr>
          <w:rFonts w:cs="Arial"/>
          <w:spacing w:val="24"/>
        </w:rPr>
        <w:t xml:space="preserve"> </w:t>
      </w:r>
      <w:r w:rsidRPr="003A4429">
        <w:rPr>
          <w:rFonts w:cs="Arial"/>
        </w:rPr>
        <w:t>his</w:t>
      </w:r>
      <w:r w:rsidRPr="003A4429">
        <w:rPr>
          <w:rFonts w:cs="Arial"/>
          <w:spacing w:val="4"/>
        </w:rPr>
        <w:t xml:space="preserve"> </w:t>
      </w:r>
      <w:r w:rsidRPr="003A4429">
        <w:rPr>
          <w:rFonts w:cs="Arial"/>
        </w:rPr>
        <w:t>or</w:t>
      </w:r>
      <w:r w:rsidRPr="003A4429">
        <w:rPr>
          <w:rFonts w:cs="Arial"/>
          <w:spacing w:val="22"/>
        </w:rPr>
        <w:t xml:space="preserve"> </w:t>
      </w:r>
      <w:r w:rsidRPr="003A4429">
        <w:rPr>
          <w:rFonts w:cs="Arial"/>
        </w:rPr>
        <w:t>her</w:t>
      </w:r>
      <w:r w:rsidRPr="003A4429">
        <w:rPr>
          <w:rFonts w:cs="Arial"/>
          <w:spacing w:val="-3"/>
        </w:rPr>
        <w:t xml:space="preserve"> </w:t>
      </w:r>
      <w:r w:rsidRPr="003A4429">
        <w:rPr>
          <w:rFonts w:cs="Arial"/>
        </w:rPr>
        <w:t>full</w:t>
      </w:r>
      <w:r w:rsidRPr="003A4429">
        <w:rPr>
          <w:rFonts w:cs="Arial"/>
          <w:spacing w:val="29"/>
        </w:rPr>
        <w:t xml:space="preserve"> </w:t>
      </w:r>
      <w:r w:rsidRPr="003A4429">
        <w:rPr>
          <w:rFonts w:cs="Arial"/>
        </w:rPr>
        <w:t>name,</w:t>
      </w:r>
      <w:r w:rsidRPr="003A4429">
        <w:rPr>
          <w:rFonts w:cs="Arial"/>
          <w:spacing w:val="28"/>
        </w:rPr>
        <w:t xml:space="preserve"> </w:t>
      </w:r>
      <w:r w:rsidRPr="003A4429">
        <w:rPr>
          <w:rFonts w:cs="Arial"/>
        </w:rPr>
        <w:t>his</w:t>
      </w:r>
      <w:r w:rsidRPr="003A4429">
        <w:rPr>
          <w:rFonts w:cs="Arial"/>
          <w:spacing w:val="6"/>
        </w:rPr>
        <w:t xml:space="preserve"> </w:t>
      </w:r>
      <w:r w:rsidRPr="003A4429">
        <w:rPr>
          <w:rFonts w:cs="Arial"/>
        </w:rPr>
        <w:t>or</w:t>
      </w:r>
      <w:r w:rsidRPr="003A4429">
        <w:rPr>
          <w:rFonts w:cs="Arial"/>
          <w:spacing w:val="14"/>
        </w:rPr>
        <w:t xml:space="preserve"> </w:t>
      </w:r>
      <w:r w:rsidRPr="003A4429">
        <w:rPr>
          <w:rFonts w:cs="Arial"/>
        </w:rPr>
        <w:t>her</w:t>
      </w:r>
      <w:r w:rsidRPr="003A4429">
        <w:rPr>
          <w:rFonts w:cs="Arial"/>
          <w:spacing w:val="10"/>
        </w:rPr>
        <w:t xml:space="preserve"> </w:t>
      </w:r>
      <w:r w:rsidRPr="003A4429">
        <w:rPr>
          <w:rFonts w:cs="Arial"/>
        </w:rPr>
        <w:t>most</w:t>
      </w:r>
      <w:r w:rsidRPr="003A4429">
        <w:rPr>
          <w:rFonts w:cs="Arial"/>
          <w:w w:val="98"/>
        </w:rPr>
        <w:t xml:space="preserve"> </w:t>
      </w:r>
      <w:r w:rsidRPr="003A4429">
        <w:rPr>
          <w:rFonts w:cs="Arial"/>
        </w:rPr>
        <w:t>recent known business address and</w:t>
      </w:r>
      <w:r w:rsidRPr="003A4429">
        <w:rPr>
          <w:rFonts w:cs="Arial"/>
          <w:spacing w:val="56"/>
        </w:rPr>
        <w:t xml:space="preserve"> </w:t>
      </w:r>
      <w:r w:rsidRPr="003A4429">
        <w:rPr>
          <w:rFonts w:cs="Arial"/>
        </w:rPr>
        <w:t>telephone number, his</w:t>
      </w:r>
      <w:r w:rsidRPr="003A4429">
        <w:rPr>
          <w:rFonts w:cs="Arial"/>
          <w:spacing w:val="57"/>
        </w:rPr>
        <w:t xml:space="preserve"> </w:t>
      </w:r>
      <w:r w:rsidRPr="003A4429">
        <w:rPr>
          <w:rFonts w:cs="Arial"/>
        </w:rPr>
        <w:t xml:space="preserve">or her present </w:t>
      </w:r>
      <w:r w:rsidRPr="003A4429">
        <w:rPr>
          <w:rFonts w:cs="Arial"/>
          <w:spacing w:val="-3"/>
        </w:rPr>
        <w:t>position,</w:t>
      </w:r>
      <w:r w:rsidRPr="003A4429">
        <w:rPr>
          <w:rFonts w:cs="Arial"/>
          <w:spacing w:val="49"/>
        </w:rPr>
        <w:t xml:space="preserve"> </w:t>
      </w:r>
      <w:r w:rsidRPr="003A4429">
        <w:rPr>
          <w:rFonts w:cs="Arial"/>
        </w:rPr>
        <w:t>and</w:t>
      </w:r>
      <w:r w:rsidRPr="003A4429">
        <w:rPr>
          <w:rFonts w:cs="Arial"/>
          <w:spacing w:val="45"/>
        </w:rPr>
        <w:t xml:space="preserve"> </w:t>
      </w:r>
      <w:r w:rsidRPr="003A4429">
        <w:rPr>
          <w:rFonts w:cs="Arial"/>
        </w:rPr>
        <w:t>his</w:t>
      </w:r>
      <w:r w:rsidRPr="003A4429">
        <w:rPr>
          <w:rFonts w:cs="Arial"/>
          <w:spacing w:val="34"/>
        </w:rPr>
        <w:t xml:space="preserve"> </w:t>
      </w:r>
      <w:r w:rsidRPr="003A4429">
        <w:rPr>
          <w:rFonts w:cs="Arial"/>
        </w:rPr>
        <w:t>or</w:t>
      </w:r>
      <w:r w:rsidRPr="003A4429">
        <w:rPr>
          <w:rFonts w:cs="Arial"/>
          <w:spacing w:val="44"/>
        </w:rPr>
        <w:t xml:space="preserve"> </w:t>
      </w:r>
      <w:r w:rsidRPr="003A4429">
        <w:rPr>
          <w:rFonts w:cs="Arial"/>
        </w:rPr>
        <w:t>her</w:t>
      </w:r>
      <w:r w:rsidRPr="003A4429">
        <w:rPr>
          <w:rFonts w:cs="Arial"/>
          <w:spacing w:val="38"/>
        </w:rPr>
        <w:t xml:space="preserve"> </w:t>
      </w:r>
      <w:r w:rsidRPr="003A4429">
        <w:rPr>
          <w:rFonts w:cs="Arial"/>
        </w:rPr>
        <w:t>prior</w:t>
      </w:r>
      <w:r w:rsidRPr="003A4429">
        <w:rPr>
          <w:rFonts w:cs="Arial"/>
          <w:spacing w:val="33"/>
        </w:rPr>
        <w:t xml:space="preserve"> </w:t>
      </w:r>
      <w:r w:rsidRPr="003A4429">
        <w:rPr>
          <w:rFonts w:cs="Arial"/>
        </w:rPr>
        <w:t>connection</w:t>
      </w:r>
      <w:r w:rsidRPr="003A4429">
        <w:rPr>
          <w:rFonts w:cs="Arial"/>
          <w:spacing w:val="53"/>
        </w:rPr>
        <w:t xml:space="preserve"> </w:t>
      </w:r>
      <w:r w:rsidRPr="003A4429">
        <w:rPr>
          <w:rFonts w:cs="Arial"/>
        </w:rPr>
        <w:t>or</w:t>
      </w:r>
      <w:r w:rsidRPr="003A4429">
        <w:rPr>
          <w:rFonts w:cs="Arial"/>
          <w:spacing w:val="31"/>
        </w:rPr>
        <w:t xml:space="preserve"> </w:t>
      </w:r>
      <w:r w:rsidRPr="003A4429">
        <w:rPr>
          <w:rFonts w:cs="Arial"/>
        </w:rPr>
        <w:t>association</w:t>
      </w:r>
      <w:r w:rsidRPr="003A4429">
        <w:rPr>
          <w:rFonts w:cs="Arial"/>
          <w:spacing w:val="50"/>
        </w:rPr>
        <w:t xml:space="preserve"> </w:t>
      </w:r>
      <w:r w:rsidRPr="003A4429">
        <w:rPr>
          <w:rFonts w:cs="Arial"/>
        </w:rPr>
        <w:t>with</w:t>
      </w:r>
      <w:r w:rsidRPr="003A4429">
        <w:rPr>
          <w:rFonts w:cs="Arial"/>
          <w:spacing w:val="49"/>
        </w:rPr>
        <w:t xml:space="preserve"> </w:t>
      </w:r>
      <w:r w:rsidRPr="003A4429">
        <w:rPr>
          <w:rFonts w:cs="Arial"/>
        </w:rPr>
        <w:t>any</w:t>
      </w:r>
      <w:r w:rsidRPr="003A4429">
        <w:rPr>
          <w:rFonts w:cs="Arial"/>
          <w:spacing w:val="48"/>
        </w:rPr>
        <w:t xml:space="preserve"> </w:t>
      </w:r>
      <w:r w:rsidRPr="003A4429">
        <w:rPr>
          <w:rFonts w:cs="Arial"/>
        </w:rPr>
        <w:t>party</w:t>
      </w:r>
      <w:r w:rsidRPr="003A4429">
        <w:rPr>
          <w:rFonts w:cs="Arial"/>
          <w:spacing w:val="31"/>
        </w:rPr>
        <w:t xml:space="preserve"> </w:t>
      </w:r>
      <w:r w:rsidRPr="003A4429">
        <w:rPr>
          <w:rFonts w:cs="Arial"/>
        </w:rPr>
        <w:t>to</w:t>
      </w:r>
      <w:r w:rsidRPr="003A4429">
        <w:rPr>
          <w:rFonts w:cs="Arial"/>
          <w:spacing w:val="42"/>
        </w:rPr>
        <w:t xml:space="preserve"> </w:t>
      </w:r>
      <w:r w:rsidRPr="003A4429">
        <w:rPr>
          <w:rFonts w:cs="Arial"/>
        </w:rPr>
        <w:t>this</w:t>
      </w:r>
      <w:r w:rsidRPr="003A4429">
        <w:rPr>
          <w:rFonts w:cs="Arial"/>
          <w:spacing w:val="28"/>
          <w:w w:val="98"/>
        </w:rPr>
        <w:t xml:space="preserve"> </w:t>
      </w:r>
      <w:r w:rsidRPr="003A4429">
        <w:rPr>
          <w:rFonts w:cs="Arial"/>
        </w:rPr>
        <w:t>proceeding.</w:t>
      </w:r>
    </w:p>
    <w:p w:rsidR="00B61599" w:rsidRPr="003A4429" w:rsidP="007810AC" w14:paraId="43D72BBA" w14:textId="77777777">
      <w:pPr>
        <w:pStyle w:val="BodyText"/>
        <w:numPr>
          <w:ilvl w:val="0"/>
          <w:numId w:val="2"/>
        </w:numPr>
        <w:tabs>
          <w:tab w:val="left" w:pos="833"/>
        </w:tabs>
        <w:spacing w:line="360" w:lineRule="auto"/>
        <w:ind w:left="832" w:right="170" w:hanging="724"/>
        <w:jc w:val="both"/>
        <w:rPr>
          <w:rFonts w:cs="Arial"/>
          <w:color w:val="auto"/>
          <w:shd w:val="clear" w:color="auto" w:fill="auto"/>
        </w:rPr>
      </w:pPr>
      <w:r w:rsidRPr="003A4429">
        <w:rPr>
          <w:rFonts w:cs="Arial"/>
        </w:rPr>
        <w:t>“Person”</w:t>
      </w:r>
      <w:r w:rsidRPr="003A4429">
        <w:rPr>
          <w:rFonts w:cs="Arial"/>
          <w:spacing w:val="51"/>
        </w:rPr>
        <w:t xml:space="preserve"> </w:t>
      </w:r>
      <w:r w:rsidRPr="003A4429">
        <w:rPr>
          <w:rFonts w:cs="Arial"/>
        </w:rPr>
        <w:t>refers</w:t>
      </w:r>
      <w:r w:rsidRPr="003A4429">
        <w:rPr>
          <w:rFonts w:cs="Arial"/>
          <w:spacing w:val="20"/>
        </w:rPr>
        <w:t xml:space="preserve"> </w:t>
      </w:r>
      <w:r w:rsidRPr="003A4429">
        <w:rPr>
          <w:rFonts w:cs="Arial"/>
        </w:rPr>
        <w:t>to,</w:t>
      </w:r>
      <w:r w:rsidRPr="003A4429">
        <w:rPr>
          <w:rFonts w:cs="Arial"/>
          <w:spacing w:val="27"/>
        </w:rPr>
        <w:t xml:space="preserve"> </w:t>
      </w:r>
      <w:r w:rsidRPr="003A4429">
        <w:rPr>
          <w:rFonts w:cs="Arial"/>
        </w:rPr>
        <w:t>without</w:t>
      </w:r>
      <w:r w:rsidRPr="003A4429">
        <w:rPr>
          <w:rFonts w:cs="Arial"/>
          <w:spacing w:val="51"/>
        </w:rPr>
        <w:t xml:space="preserve"> </w:t>
      </w:r>
      <w:r w:rsidRPr="003A4429">
        <w:rPr>
          <w:rFonts w:cs="Arial"/>
          <w:spacing w:val="-3"/>
        </w:rPr>
        <w:t>limiting</w:t>
      </w:r>
      <w:r w:rsidRPr="003A4429">
        <w:rPr>
          <w:rFonts w:cs="Arial"/>
          <w:spacing w:val="26"/>
        </w:rPr>
        <w:t xml:space="preserve"> </w:t>
      </w:r>
      <w:r w:rsidRPr="003A4429">
        <w:rPr>
          <w:rFonts w:cs="Arial"/>
        </w:rPr>
        <w:t>the</w:t>
      </w:r>
      <w:r w:rsidRPr="003A4429">
        <w:rPr>
          <w:rFonts w:cs="Arial"/>
          <w:spacing w:val="31"/>
        </w:rPr>
        <w:t xml:space="preserve"> </w:t>
      </w:r>
      <w:r w:rsidRPr="003A4429">
        <w:rPr>
          <w:rFonts w:cs="Arial"/>
        </w:rPr>
        <w:t>generality</w:t>
      </w:r>
      <w:r w:rsidRPr="003A4429">
        <w:rPr>
          <w:rFonts w:cs="Arial"/>
          <w:spacing w:val="46"/>
        </w:rPr>
        <w:t xml:space="preserve"> </w:t>
      </w:r>
      <w:r w:rsidRPr="003A4429">
        <w:rPr>
          <w:rFonts w:cs="Arial"/>
        </w:rPr>
        <w:t>of</w:t>
      </w:r>
      <w:r w:rsidRPr="003A4429">
        <w:rPr>
          <w:rFonts w:cs="Arial"/>
          <w:spacing w:val="36"/>
        </w:rPr>
        <w:t xml:space="preserve"> </w:t>
      </w:r>
      <w:r w:rsidRPr="003A4429">
        <w:rPr>
          <w:rFonts w:cs="Arial"/>
        </w:rPr>
        <w:t>its</w:t>
      </w:r>
      <w:r w:rsidRPr="003A4429">
        <w:rPr>
          <w:rFonts w:cs="Arial"/>
          <w:spacing w:val="26"/>
        </w:rPr>
        <w:t xml:space="preserve"> </w:t>
      </w:r>
      <w:r w:rsidRPr="003A4429">
        <w:rPr>
          <w:rFonts w:cs="Arial"/>
        </w:rPr>
        <w:t>meaning,</w:t>
      </w:r>
      <w:r w:rsidRPr="003A4429">
        <w:rPr>
          <w:rFonts w:cs="Arial"/>
          <w:spacing w:val="32"/>
        </w:rPr>
        <w:t xml:space="preserve"> </w:t>
      </w:r>
      <w:r w:rsidRPr="003A4429">
        <w:rPr>
          <w:rFonts w:cs="Arial"/>
        </w:rPr>
        <w:t>every</w:t>
      </w:r>
      <w:r w:rsidRPr="003A4429">
        <w:rPr>
          <w:rFonts w:cs="Arial"/>
          <w:spacing w:val="37"/>
        </w:rPr>
        <w:t xml:space="preserve"> </w:t>
      </w:r>
      <w:r w:rsidRPr="003A4429">
        <w:rPr>
          <w:rFonts w:cs="Arial"/>
        </w:rPr>
        <w:t>natural</w:t>
      </w:r>
      <w:r w:rsidRPr="003A4429">
        <w:rPr>
          <w:rFonts w:cs="Arial"/>
          <w:spacing w:val="24"/>
          <w:w w:val="98"/>
        </w:rPr>
        <w:t xml:space="preserve"> </w:t>
      </w:r>
      <w:r w:rsidRPr="003A4429">
        <w:rPr>
          <w:rFonts w:cs="Arial"/>
        </w:rPr>
        <w:t>person,</w:t>
      </w:r>
      <w:r w:rsidRPr="003A4429">
        <w:rPr>
          <w:rFonts w:cs="Arial"/>
          <w:spacing w:val="6"/>
        </w:rPr>
        <w:t xml:space="preserve"> </w:t>
      </w:r>
      <w:r w:rsidRPr="003A4429">
        <w:rPr>
          <w:rFonts w:cs="Arial"/>
        </w:rPr>
        <w:t>corporate</w:t>
      </w:r>
      <w:r w:rsidRPr="003A4429">
        <w:rPr>
          <w:rFonts w:cs="Arial"/>
          <w:spacing w:val="6"/>
        </w:rPr>
        <w:t xml:space="preserve"> </w:t>
      </w:r>
      <w:r w:rsidRPr="003A4429">
        <w:rPr>
          <w:rFonts w:cs="Arial"/>
        </w:rPr>
        <w:t>entity,</w:t>
      </w:r>
      <w:r w:rsidRPr="003A4429">
        <w:rPr>
          <w:rFonts w:cs="Arial"/>
          <w:spacing w:val="7"/>
        </w:rPr>
        <w:t xml:space="preserve"> </w:t>
      </w:r>
      <w:r w:rsidRPr="003A4429">
        <w:rPr>
          <w:rFonts w:cs="Arial"/>
        </w:rPr>
        <w:t>partnership,</w:t>
      </w:r>
      <w:r w:rsidRPr="003A4429">
        <w:rPr>
          <w:rFonts w:cs="Arial"/>
          <w:spacing w:val="9"/>
        </w:rPr>
        <w:t xml:space="preserve"> </w:t>
      </w:r>
      <w:r w:rsidRPr="003A4429">
        <w:rPr>
          <w:rFonts w:cs="Arial"/>
        </w:rPr>
        <w:t>association</w:t>
      </w:r>
      <w:r w:rsidRPr="003A4429">
        <w:rPr>
          <w:rFonts w:cs="Arial"/>
          <w:spacing w:val="3"/>
        </w:rPr>
        <w:t xml:space="preserve"> </w:t>
      </w:r>
      <w:r w:rsidRPr="003A4429">
        <w:rPr>
          <w:rFonts w:cs="Arial"/>
        </w:rPr>
        <w:t>(whether formally</w:t>
      </w:r>
      <w:r w:rsidRPr="003A4429">
        <w:rPr>
          <w:rFonts w:cs="Arial"/>
          <w:spacing w:val="11"/>
        </w:rPr>
        <w:t xml:space="preserve"> </w:t>
      </w:r>
      <w:r w:rsidRPr="003A4429">
        <w:rPr>
          <w:rFonts w:cs="Arial"/>
        </w:rPr>
        <w:t>organized</w:t>
      </w:r>
      <w:r w:rsidRPr="003A4429">
        <w:rPr>
          <w:rFonts w:cs="Arial"/>
          <w:spacing w:val="8"/>
        </w:rPr>
        <w:t xml:space="preserve"> </w:t>
      </w:r>
      <w:r w:rsidRPr="003A4429">
        <w:rPr>
          <w:rFonts w:cs="Arial"/>
        </w:rPr>
        <w:t>or</w:t>
      </w:r>
      <w:r w:rsidRPr="003A4429">
        <w:rPr>
          <w:rFonts w:cs="Arial"/>
          <w:w w:val="101"/>
        </w:rPr>
        <w:t xml:space="preserve"> </w:t>
      </w:r>
      <w:r w:rsidRPr="003A4429">
        <w:rPr>
          <w:rFonts w:cs="Arial"/>
        </w:rPr>
        <w:t>ad</w:t>
      </w:r>
      <w:r w:rsidRPr="003A4429">
        <w:rPr>
          <w:rFonts w:cs="Arial"/>
          <w:spacing w:val="10"/>
        </w:rPr>
        <w:t xml:space="preserve"> </w:t>
      </w:r>
      <w:r w:rsidRPr="003A4429">
        <w:rPr>
          <w:rFonts w:cs="Arial"/>
        </w:rPr>
        <w:t>hoc),</w:t>
      </w:r>
      <w:r w:rsidRPr="003A4429">
        <w:rPr>
          <w:rFonts w:cs="Arial"/>
          <w:spacing w:val="28"/>
        </w:rPr>
        <w:t xml:space="preserve"> </w:t>
      </w:r>
      <w:r w:rsidRPr="003A4429">
        <w:rPr>
          <w:rFonts w:cs="Arial"/>
          <w:spacing w:val="3"/>
        </w:rPr>
        <w:t>joi</w:t>
      </w:r>
      <w:r w:rsidRPr="003A4429">
        <w:rPr>
          <w:rFonts w:cs="Arial"/>
          <w:spacing w:val="4"/>
        </w:rPr>
        <w:t>nt</w:t>
      </w:r>
      <w:r w:rsidRPr="003A4429">
        <w:rPr>
          <w:rFonts w:cs="Arial"/>
          <w:spacing w:val="50"/>
        </w:rPr>
        <w:t xml:space="preserve"> </w:t>
      </w:r>
      <w:r w:rsidRPr="003A4429">
        <w:rPr>
          <w:rFonts w:cs="Arial"/>
        </w:rPr>
        <w:t>venture,</w:t>
      </w:r>
      <w:r w:rsidRPr="003A4429">
        <w:rPr>
          <w:rFonts w:cs="Arial"/>
          <w:spacing w:val="11"/>
        </w:rPr>
        <w:t xml:space="preserve"> </w:t>
      </w:r>
      <w:r w:rsidRPr="003A4429">
        <w:rPr>
          <w:rFonts w:cs="Arial"/>
          <w:spacing w:val="-5"/>
        </w:rPr>
        <w:t>unit</w:t>
      </w:r>
      <w:r w:rsidRPr="003A4429">
        <w:rPr>
          <w:rFonts w:cs="Arial"/>
          <w:spacing w:val="57"/>
        </w:rPr>
        <w:t xml:space="preserve"> </w:t>
      </w:r>
      <w:r w:rsidRPr="003A4429">
        <w:rPr>
          <w:rFonts w:cs="Arial"/>
        </w:rPr>
        <w:t>operation,</w:t>
      </w:r>
      <w:r w:rsidRPr="003A4429">
        <w:rPr>
          <w:rFonts w:cs="Arial"/>
          <w:spacing w:val="2"/>
        </w:rPr>
        <w:t xml:space="preserve"> </w:t>
      </w:r>
      <w:r w:rsidRPr="003A4429">
        <w:rPr>
          <w:rFonts w:cs="Arial"/>
        </w:rPr>
        <w:t>cooperative,</w:t>
      </w:r>
      <w:r w:rsidRPr="003A4429">
        <w:rPr>
          <w:rFonts w:cs="Arial"/>
          <w:spacing w:val="5"/>
        </w:rPr>
        <w:t xml:space="preserve"> </w:t>
      </w:r>
      <w:r w:rsidRPr="003A4429">
        <w:rPr>
          <w:rFonts w:cs="Arial"/>
        </w:rPr>
        <w:t>municipality,</w:t>
      </w:r>
      <w:r w:rsidRPr="003A4429">
        <w:rPr>
          <w:rFonts w:cs="Arial"/>
          <w:spacing w:val="45"/>
        </w:rPr>
        <w:t xml:space="preserve"> </w:t>
      </w:r>
      <w:r w:rsidRPr="003A4429">
        <w:rPr>
          <w:rFonts w:cs="Arial"/>
        </w:rPr>
        <w:t>commission,</w:t>
      </w:r>
      <w:r w:rsidRPr="003A4429">
        <w:rPr>
          <w:rFonts w:cs="Arial"/>
          <w:spacing w:val="20"/>
          <w:w w:val="98"/>
        </w:rPr>
        <w:t xml:space="preserve"> </w:t>
      </w:r>
      <w:r w:rsidRPr="003A4429">
        <w:rPr>
          <w:rFonts w:cs="Arial"/>
        </w:rPr>
        <w:t>governmental</w:t>
      </w:r>
      <w:r w:rsidRPr="003A4429">
        <w:rPr>
          <w:rFonts w:cs="Arial"/>
          <w:spacing w:val="-5"/>
        </w:rPr>
        <w:t xml:space="preserve"> </w:t>
      </w:r>
      <w:r w:rsidRPr="003A4429">
        <w:rPr>
          <w:rFonts w:cs="Arial"/>
        </w:rPr>
        <w:t>body</w:t>
      </w:r>
      <w:r w:rsidRPr="003A4429">
        <w:rPr>
          <w:rFonts w:cs="Arial"/>
          <w:spacing w:val="-20"/>
        </w:rPr>
        <w:t xml:space="preserve"> </w:t>
      </w:r>
      <w:r w:rsidRPr="003A4429">
        <w:rPr>
          <w:rFonts w:cs="Arial"/>
        </w:rPr>
        <w:t>or</w:t>
      </w:r>
      <w:r w:rsidRPr="003A4429">
        <w:rPr>
          <w:rFonts w:cs="Arial"/>
          <w:spacing w:val="-20"/>
        </w:rPr>
        <w:t xml:space="preserve"> </w:t>
      </w:r>
      <w:r w:rsidRPr="003A4429">
        <w:rPr>
          <w:rFonts w:cs="Arial"/>
        </w:rPr>
        <w:t>agency.</w:t>
      </w:r>
    </w:p>
    <w:p w:rsidR="00B61599" w:rsidRPr="003A4429" w:rsidP="006670CA" w14:paraId="30B55CAE" w14:textId="77777777">
      <w:pPr>
        <w:pStyle w:val="BodyText"/>
        <w:tabs>
          <w:tab w:val="left" w:pos="833"/>
        </w:tabs>
        <w:spacing w:line="360" w:lineRule="auto"/>
        <w:ind w:right="170"/>
        <w:jc w:val="both"/>
        <w:rPr>
          <w:rFonts w:cs="Arial"/>
          <w:color w:val="auto"/>
          <w:shd w:val="clear" w:color="auto" w:fill="auto"/>
        </w:rPr>
      </w:pPr>
    </w:p>
    <w:p w:rsidR="00B61599" w:rsidRPr="003A4429" w:rsidP="007810AC" w14:paraId="38B15E72" w14:textId="77777777">
      <w:pPr>
        <w:spacing w:line="360" w:lineRule="auto"/>
        <w:ind w:right="27"/>
        <w:jc w:val="center"/>
        <w:rPr>
          <w:rFonts w:ascii="Arial" w:hAnsi="Arial" w:cs="Arial"/>
          <w:b/>
          <w:color w:val="auto"/>
          <w:sz w:val="24"/>
          <w:szCs w:val="24"/>
          <w:u w:val="single"/>
          <w:shd w:val="clear" w:color="auto" w:fill="auto"/>
        </w:rPr>
      </w:pPr>
      <w:r w:rsidRPr="003A4429">
        <w:rPr>
          <w:rFonts w:ascii="Arial" w:hAnsi="Arial" w:cs="Arial"/>
          <w:b/>
          <w:sz w:val="24"/>
          <w:szCs w:val="24"/>
          <w:u w:val="single"/>
        </w:rPr>
        <w:t>Instructions</w:t>
      </w:r>
    </w:p>
    <w:p w:rsidR="00B61599" w:rsidRPr="003A4429" w:rsidP="007810AC" w14:paraId="07811016" w14:textId="77777777">
      <w:pPr>
        <w:pStyle w:val="BodyText"/>
        <w:numPr>
          <w:ilvl w:val="0"/>
          <w:numId w:val="1"/>
        </w:numPr>
        <w:tabs>
          <w:tab w:val="left" w:pos="862"/>
        </w:tabs>
        <w:spacing w:line="360" w:lineRule="auto"/>
        <w:ind w:right="158" w:hanging="717"/>
        <w:jc w:val="both"/>
        <w:rPr>
          <w:rFonts w:cs="Arial"/>
          <w:color w:val="auto"/>
          <w:shd w:val="clear" w:color="auto" w:fill="auto"/>
        </w:rPr>
      </w:pPr>
      <w:r w:rsidRPr="003A4429">
        <w:rPr>
          <w:rFonts w:cs="Arial"/>
        </w:rPr>
        <w:t>If</w:t>
      </w:r>
      <w:r w:rsidRPr="003A4429">
        <w:rPr>
          <w:rFonts w:cs="Arial"/>
          <w:spacing w:val="48"/>
        </w:rPr>
        <w:t xml:space="preserve"> </w:t>
      </w:r>
      <w:r w:rsidRPr="003A4429">
        <w:rPr>
          <w:rFonts w:cs="Arial"/>
        </w:rPr>
        <w:t>any</w:t>
      </w:r>
      <w:r w:rsidRPr="003A4429">
        <w:rPr>
          <w:rFonts w:cs="Arial"/>
          <w:spacing w:val="63"/>
        </w:rPr>
        <w:t xml:space="preserve"> </w:t>
      </w:r>
      <w:r w:rsidRPr="003A4429">
        <w:rPr>
          <w:rFonts w:cs="Arial"/>
        </w:rPr>
        <w:t>request</w:t>
      </w:r>
      <w:r w:rsidRPr="003A4429">
        <w:rPr>
          <w:rFonts w:cs="Arial"/>
          <w:spacing w:val="56"/>
        </w:rPr>
        <w:t xml:space="preserve"> </w:t>
      </w:r>
      <w:r w:rsidRPr="003A4429">
        <w:rPr>
          <w:rFonts w:cs="Arial"/>
        </w:rPr>
        <w:t>appears</w:t>
      </w:r>
      <w:r w:rsidRPr="003A4429">
        <w:rPr>
          <w:rFonts w:cs="Arial"/>
          <w:spacing w:val="1"/>
        </w:rPr>
        <w:t xml:space="preserve"> </w:t>
      </w:r>
      <w:r w:rsidRPr="003A4429">
        <w:rPr>
          <w:rFonts w:cs="Arial"/>
        </w:rPr>
        <w:t>confusing,</w:t>
      </w:r>
      <w:r w:rsidRPr="003A4429">
        <w:rPr>
          <w:rFonts w:cs="Arial"/>
          <w:spacing w:val="56"/>
        </w:rPr>
        <w:t xml:space="preserve"> </w:t>
      </w:r>
      <w:r w:rsidRPr="003A4429">
        <w:rPr>
          <w:rFonts w:cs="Arial"/>
        </w:rPr>
        <w:t>please</w:t>
      </w:r>
      <w:r w:rsidRPr="003A4429">
        <w:rPr>
          <w:rFonts w:cs="Arial"/>
          <w:spacing w:val="61"/>
        </w:rPr>
        <w:t xml:space="preserve"> </w:t>
      </w:r>
      <w:r w:rsidRPr="003A4429">
        <w:rPr>
          <w:rFonts w:cs="Arial"/>
        </w:rPr>
        <w:t>request</w:t>
      </w:r>
      <w:r w:rsidRPr="003A4429">
        <w:rPr>
          <w:rFonts w:cs="Arial"/>
          <w:spacing w:val="63"/>
        </w:rPr>
        <w:t xml:space="preserve"> </w:t>
      </w:r>
      <w:r w:rsidRPr="003A4429">
        <w:rPr>
          <w:rFonts w:cs="Arial"/>
          <w:spacing w:val="-1"/>
        </w:rPr>
        <w:t>clarification</w:t>
      </w:r>
      <w:r w:rsidRPr="003A4429">
        <w:rPr>
          <w:rFonts w:cs="Arial"/>
          <w:spacing w:val="59"/>
        </w:rPr>
        <w:t xml:space="preserve"> </w:t>
      </w:r>
      <w:r w:rsidRPr="003A4429">
        <w:rPr>
          <w:rFonts w:cs="Arial"/>
        </w:rPr>
        <w:t>from</w:t>
      </w:r>
      <w:r w:rsidRPr="003A4429">
        <w:rPr>
          <w:rFonts w:cs="Arial"/>
          <w:spacing w:val="57"/>
        </w:rPr>
        <w:t xml:space="preserve"> </w:t>
      </w:r>
      <w:r w:rsidRPr="003A4429">
        <w:rPr>
          <w:rFonts w:cs="Arial"/>
        </w:rPr>
        <w:t>the</w:t>
      </w:r>
      <w:r w:rsidRPr="003A4429">
        <w:rPr>
          <w:rFonts w:cs="Arial"/>
          <w:spacing w:val="22"/>
          <w:w w:val="98"/>
        </w:rPr>
        <w:t xml:space="preserve"> </w:t>
      </w:r>
      <w:r w:rsidRPr="003A4429">
        <w:rPr>
          <w:rFonts w:cs="Arial"/>
        </w:rPr>
        <w:t>undersigned</w:t>
      </w:r>
      <w:r w:rsidRPr="003A4429">
        <w:rPr>
          <w:rFonts w:cs="Arial"/>
          <w:spacing w:val="-25"/>
        </w:rPr>
        <w:t xml:space="preserve"> </w:t>
      </w:r>
      <w:r w:rsidRPr="003A4429">
        <w:rPr>
          <w:rFonts w:cs="Arial"/>
        </w:rPr>
        <w:t>counsel.</w:t>
      </w:r>
    </w:p>
    <w:p w:rsidR="00B61599" w:rsidRPr="003A4429" w:rsidP="007810AC" w14:paraId="7D52D935" w14:textId="77777777">
      <w:pPr>
        <w:pStyle w:val="BodyText"/>
        <w:numPr>
          <w:ilvl w:val="0"/>
          <w:numId w:val="1"/>
        </w:numPr>
        <w:tabs>
          <w:tab w:val="left" w:pos="862"/>
        </w:tabs>
        <w:spacing w:line="360" w:lineRule="auto"/>
        <w:ind w:left="839" w:right="153" w:hanging="716"/>
        <w:jc w:val="both"/>
        <w:rPr>
          <w:rFonts w:cs="Arial"/>
          <w:color w:val="auto"/>
          <w:shd w:val="clear" w:color="auto" w:fill="auto"/>
        </w:rPr>
      </w:pPr>
      <w:r w:rsidRPr="003A4429">
        <w:rPr>
          <w:rFonts w:cs="Arial"/>
        </w:rPr>
        <w:t>In</w:t>
      </w:r>
      <w:r w:rsidRPr="003A4429">
        <w:rPr>
          <w:rFonts w:cs="Arial"/>
          <w:spacing w:val="-14"/>
        </w:rPr>
        <w:t xml:space="preserve"> </w:t>
      </w:r>
      <w:r w:rsidRPr="003A4429">
        <w:rPr>
          <w:rFonts w:cs="Arial"/>
        </w:rPr>
        <w:t>providing</w:t>
      </w:r>
      <w:r w:rsidRPr="003A4429">
        <w:rPr>
          <w:rFonts w:cs="Arial"/>
          <w:spacing w:val="-12"/>
        </w:rPr>
        <w:t xml:space="preserve"> </w:t>
      </w:r>
      <w:r w:rsidRPr="003A4429">
        <w:rPr>
          <w:rFonts w:cs="Arial"/>
        </w:rPr>
        <w:t>your</w:t>
      </w:r>
      <w:r w:rsidRPr="003A4429">
        <w:rPr>
          <w:rFonts w:cs="Arial"/>
          <w:spacing w:val="15"/>
        </w:rPr>
        <w:t xml:space="preserve"> </w:t>
      </w:r>
      <w:r w:rsidRPr="003A4429">
        <w:rPr>
          <w:rFonts w:cs="Arial"/>
        </w:rPr>
        <w:t>responses,</w:t>
      </w:r>
      <w:r w:rsidRPr="003A4429">
        <w:rPr>
          <w:rFonts w:cs="Arial"/>
          <w:spacing w:val="9"/>
        </w:rPr>
        <w:t xml:space="preserve"> </w:t>
      </w:r>
      <w:r w:rsidRPr="003A4429">
        <w:rPr>
          <w:rFonts w:cs="Arial"/>
          <w:spacing w:val="-3"/>
        </w:rPr>
        <w:t>pl</w:t>
      </w:r>
      <w:r w:rsidRPr="003A4429">
        <w:rPr>
          <w:rFonts w:cs="Arial"/>
          <w:spacing w:val="-4"/>
        </w:rPr>
        <w:t>ease</w:t>
      </w:r>
      <w:r w:rsidRPr="003A4429">
        <w:rPr>
          <w:rFonts w:cs="Arial"/>
          <w:spacing w:val="6"/>
        </w:rPr>
        <w:t xml:space="preserve"> </w:t>
      </w:r>
      <w:r w:rsidRPr="003A4429">
        <w:rPr>
          <w:rFonts w:cs="Arial"/>
        </w:rPr>
        <w:t>start each</w:t>
      </w:r>
      <w:r w:rsidRPr="003A4429">
        <w:rPr>
          <w:rFonts w:cs="Arial"/>
          <w:spacing w:val="6"/>
        </w:rPr>
        <w:t xml:space="preserve"> </w:t>
      </w:r>
      <w:r w:rsidRPr="003A4429">
        <w:rPr>
          <w:rFonts w:cs="Arial"/>
        </w:rPr>
        <w:t>response</w:t>
      </w:r>
      <w:r w:rsidRPr="003A4429">
        <w:rPr>
          <w:rFonts w:cs="Arial"/>
          <w:spacing w:val="1"/>
        </w:rPr>
        <w:t xml:space="preserve"> </w:t>
      </w:r>
      <w:r w:rsidRPr="003A4429">
        <w:rPr>
          <w:rFonts w:cs="Arial"/>
        </w:rPr>
        <w:t>on</w:t>
      </w:r>
      <w:r w:rsidRPr="003A4429">
        <w:rPr>
          <w:rFonts w:cs="Arial"/>
          <w:spacing w:val="-4"/>
        </w:rPr>
        <w:t xml:space="preserve"> </w:t>
      </w:r>
      <w:r w:rsidRPr="003A4429">
        <w:rPr>
          <w:rFonts w:cs="Arial"/>
        </w:rPr>
        <w:t>a</w:t>
      </w:r>
      <w:r w:rsidRPr="003A4429">
        <w:rPr>
          <w:rFonts w:cs="Arial"/>
          <w:spacing w:val="-7"/>
        </w:rPr>
        <w:t xml:space="preserve"> </w:t>
      </w:r>
      <w:r w:rsidRPr="003A4429">
        <w:rPr>
          <w:rFonts w:cs="Arial"/>
        </w:rPr>
        <w:t>separate</w:t>
      </w:r>
      <w:r w:rsidRPr="003A4429">
        <w:rPr>
          <w:rFonts w:cs="Arial"/>
          <w:spacing w:val="15"/>
        </w:rPr>
        <w:t xml:space="preserve"> </w:t>
      </w:r>
      <w:r w:rsidRPr="003A4429">
        <w:rPr>
          <w:rFonts w:cs="Arial"/>
        </w:rPr>
        <w:t>page</w:t>
      </w:r>
      <w:r w:rsidRPr="003A4429">
        <w:rPr>
          <w:rFonts w:cs="Arial"/>
          <w:spacing w:val="-5"/>
        </w:rPr>
        <w:t xml:space="preserve"> </w:t>
      </w:r>
      <w:r w:rsidRPr="003A4429">
        <w:rPr>
          <w:rFonts w:cs="Arial"/>
        </w:rPr>
        <w:t>and</w:t>
      </w:r>
      <w:r w:rsidRPr="003A4429">
        <w:rPr>
          <w:rFonts w:cs="Arial"/>
          <w:spacing w:val="23"/>
          <w:w w:val="98"/>
        </w:rPr>
        <w:t xml:space="preserve"> </w:t>
      </w:r>
      <w:r w:rsidRPr="003A4429">
        <w:rPr>
          <w:rFonts w:cs="Arial"/>
        </w:rPr>
        <w:t>type,</w:t>
      </w:r>
      <w:r w:rsidRPr="003A4429">
        <w:rPr>
          <w:rFonts w:cs="Arial"/>
          <w:spacing w:val="-5"/>
        </w:rPr>
        <w:t xml:space="preserve"> </w:t>
      </w:r>
      <w:r w:rsidRPr="003A4429">
        <w:rPr>
          <w:rFonts w:cs="Arial"/>
        </w:rPr>
        <w:t>at</w:t>
      </w:r>
      <w:r w:rsidRPr="003A4429">
        <w:rPr>
          <w:rFonts w:cs="Arial"/>
          <w:spacing w:val="-17"/>
        </w:rPr>
        <w:t xml:space="preserve"> </w:t>
      </w:r>
      <w:r w:rsidRPr="003A4429">
        <w:rPr>
          <w:rFonts w:cs="Arial"/>
        </w:rPr>
        <w:t>the</w:t>
      </w:r>
      <w:r w:rsidRPr="003A4429">
        <w:rPr>
          <w:rFonts w:cs="Arial"/>
          <w:spacing w:val="-12"/>
        </w:rPr>
        <w:t xml:space="preserve"> </w:t>
      </w:r>
      <w:r w:rsidRPr="003A4429">
        <w:rPr>
          <w:rFonts w:cs="Arial"/>
        </w:rPr>
        <w:t>top</w:t>
      </w:r>
      <w:r w:rsidRPr="003A4429">
        <w:rPr>
          <w:rFonts w:cs="Arial"/>
          <w:spacing w:val="-11"/>
        </w:rPr>
        <w:t xml:space="preserve"> </w:t>
      </w:r>
      <w:r w:rsidRPr="003A4429">
        <w:rPr>
          <w:rFonts w:cs="Arial"/>
        </w:rPr>
        <w:t>of</w:t>
      </w:r>
      <w:r w:rsidRPr="003A4429">
        <w:rPr>
          <w:rFonts w:cs="Arial"/>
          <w:spacing w:val="-13"/>
        </w:rPr>
        <w:t xml:space="preserve"> </w:t>
      </w:r>
      <w:r w:rsidRPr="003A4429">
        <w:rPr>
          <w:rFonts w:cs="Arial"/>
        </w:rPr>
        <w:t>the</w:t>
      </w:r>
      <w:r w:rsidRPr="003A4429">
        <w:rPr>
          <w:rFonts w:cs="Arial"/>
          <w:spacing w:val="13"/>
        </w:rPr>
        <w:t xml:space="preserve"> </w:t>
      </w:r>
      <w:r w:rsidRPr="003A4429">
        <w:rPr>
          <w:rFonts w:cs="Arial"/>
        </w:rPr>
        <w:t>page,</w:t>
      </w:r>
      <w:r w:rsidRPr="003A4429">
        <w:rPr>
          <w:rFonts w:cs="Arial"/>
          <w:spacing w:val="-20"/>
        </w:rPr>
        <w:t xml:space="preserve"> </w:t>
      </w:r>
      <w:r w:rsidRPr="003A4429">
        <w:rPr>
          <w:rFonts w:cs="Arial"/>
        </w:rPr>
        <w:t>the</w:t>
      </w:r>
      <w:r w:rsidRPr="003A4429">
        <w:rPr>
          <w:rFonts w:cs="Arial"/>
          <w:spacing w:val="2"/>
        </w:rPr>
        <w:t xml:space="preserve"> </w:t>
      </w:r>
      <w:r w:rsidRPr="003A4429">
        <w:rPr>
          <w:rFonts w:cs="Arial"/>
          <w:spacing w:val="1"/>
        </w:rPr>
        <w:t>question</w:t>
      </w:r>
      <w:r w:rsidRPr="003A4429">
        <w:rPr>
          <w:rFonts w:cs="Arial"/>
          <w:spacing w:val="-23"/>
        </w:rPr>
        <w:t xml:space="preserve"> </w:t>
      </w:r>
      <w:r w:rsidRPr="003A4429">
        <w:rPr>
          <w:rFonts w:cs="Arial"/>
        </w:rPr>
        <w:t>that</w:t>
      </w:r>
      <w:r w:rsidRPr="003A4429">
        <w:rPr>
          <w:rFonts w:cs="Arial"/>
          <w:spacing w:val="9"/>
        </w:rPr>
        <w:t xml:space="preserve"> </w:t>
      </w:r>
      <w:r w:rsidRPr="003A4429">
        <w:rPr>
          <w:rFonts w:cs="Arial"/>
        </w:rPr>
        <w:t>is</w:t>
      </w:r>
      <w:r w:rsidRPr="003A4429">
        <w:rPr>
          <w:rFonts w:cs="Arial"/>
          <w:spacing w:val="-11"/>
        </w:rPr>
        <w:t xml:space="preserve"> </w:t>
      </w:r>
      <w:r w:rsidRPr="003A4429">
        <w:rPr>
          <w:rFonts w:cs="Arial"/>
        </w:rPr>
        <w:t>being</w:t>
      </w:r>
      <w:r w:rsidRPr="003A4429">
        <w:rPr>
          <w:rFonts w:cs="Arial"/>
          <w:spacing w:val="-6"/>
        </w:rPr>
        <w:t xml:space="preserve"> </w:t>
      </w:r>
      <w:r w:rsidRPr="003A4429">
        <w:rPr>
          <w:rFonts w:cs="Arial"/>
        </w:rPr>
        <w:t>answered.</w:t>
      </w:r>
    </w:p>
    <w:p w:rsidR="00B61599" w:rsidRPr="003A4429" w:rsidP="007810AC" w14:paraId="6E63AF73" w14:textId="77777777">
      <w:pPr>
        <w:pStyle w:val="BodyText"/>
        <w:numPr>
          <w:ilvl w:val="0"/>
          <w:numId w:val="1"/>
        </w:numPr>
        <w:tabs>
          <w:tab w:val="left" w:pos="855"/>
        </w:tabs>
        <w:spacing w:line="360" w:lineRule="auto"/>
        <w:ind w:right="120" w:hanging="717"/>
        <w:jc w:val="both"/>
        <w:rPr>
          <w:rFonts w:cs="Arial"/>
          <w:color w:val="auto"/>
          <w:shd w:val="clear" w:color="auto" w:fill="auto"/>
        </w:rPr>
      </w:pPr>
      <w:r w:rsidRPr="003A4429">
        <w:rPr>
          <w:rFonts w:cs="Arial"/>
        </w:rPr>
        <w:t>As</w:t>
      </w:r>
      <w:r w:rsidRPr="003A4429">
        <w:rPr>
          <w:rFonts w:cs="Arial"/>
          <w:spacing w:val="13"/>
        </w:rPr>
        <w:t xml:space="preserve"> </w:t>
      </w:r>
      <w:r w:rsidRPr="003A4429">
        <w:rPr>
          <w:rFonts w:cs="Arial"/>
        </w:rPr>
        <w:t>part</w:t>
      </w:r>
      <w:r w:rsidRPr="003A4429">
        <w:rPr>
          <w:rFonts w:cs="Arial"/>
          <w:spacing w:val="-11"/>
        </w:rPr>
        <w:t xml:space="preserve"> </w:t>
      </w:r>
      <w:r w:rsidRPr="003A4429">
        <w:rPr>
          <w:rFonts w:cs="Arial"/>
        </w:rPr>
        <w:t>of</w:t>
      </w:r>
      <w:r w:rsidRPr="003A4429">
        <w:rPr>
          <w:rFonts w:cs="Arial"/>
          <w:spacing w:val="-13"/>
        </w:rPr>
        <w:t xml:space="preserve"> </w:t>
      </w:r>
      <w:r w:rsidRPr="003A4429">
        <w:rPr>
          <w:rFonts w:cs="Arial"/>
        </w:rPr>
        <w:t>the</w:t>
      </w:r>
      <w:r w:rsidRPr="003A4429">
        <w:rPr>
          <w:rFonts w:cs="Arial"/>
          <w:spacing w:val="9"/>
        </w:rPr>
        <w:t xml:space="preserve"> </w:t>
      </w:r>
      <w:r w:rsidRPr="003A4429">
        <w:rPr>
          <w:rFonts w:cs="Arial"/>
        </w:rPr>
        <w:t>response</w:t>
      </w:r>
      <w:r w:rsidRPr="003A4429">
        <w:rPr>
          <w:rFonts w:cs="Arial"/>
          <w:spacing w:val="-10"/>
        </w:rPr>
        <w:t xml:space="preserve"> </w:t>
      </w:r>
      <w:r w:rsidRPr="003A4429">
        <w:rPr>
          <w:rFonts w:cs="Arial"/>
        </w:rPr>
        <w:t>to</w:t>
      </w:r>
      <w:r w:rsidRPr="003A4429">
        <w:rPr>
          <w:rFonts w:cs="Arial"/>
          <w:spacing w:val="8"/>
        </w:rPr>
        <w:t xml:space="preserve"> </w:t>
      </w:r>
      <w:r w:rsidRPr="003A4429">
        <w:rPr>
          <w:rFonts w:cs="Arial"/>
        </w:rPr>
        <w:t>each</w:t>
      </w:r>
      <w:r w:rsidRPr="003A4429">
        <w:rPr>
          <w:rFonts w:cs="Arial"/>
          <w:spacing w:val="-6"/>
        </w:rPr>
        <w:t xml:space="preserve"> </w:t>
      </w:r>
      <w:r w:rsidRPr="003A4429">
        <w:rPr>
          <w:rFonts w:cs="Arial"/>
        </w:rPr>
        <w:t>question,</w:t>
      </w:r>
      <w:r w:rsidRPr="003A4429">
        <w:rPr>
          <w:rFonts w:cs="Arial"/>
          <w:spacing w:val="23"/>
        </w:rPr>
        <w:t xml:space="preserve"> </w:t>
      </w:r>
      <w:r w:rsidRPr="003A4429">
        <w:rPr>
          <w:rFonts w:cs="Arial"/>
        </w:rPr>
        <w:t>please</w:t>
      </w:r>
      <w:r w:rsidRPr="003A4429">
        <w:rPr>
          <w:rFonts w:cs="Arial"/>
          <w:spacing w:val="-1"/>
        </w:rPr>
        <w:t xml:space="preserve"> </w:t>
      </w:r>
      <w:r w:rsidRPr="003A4429">
        <w:rPr>
          <w:rFonts w:cs="Arial"/>
        </w:rPr>
        <w:t>state</w:t>
      </w:r>
      <w:r w:rsidRPr="003A4429">
        <w:rPr>
          <w:rFonts w:cs="Arial"/>
          <w:spacing w:val="-5"/>
        </w:rPr>
        <w:t xml:space="preserve"> </w:t>
      </w:r>
      <w:r w:rsidRPr="003A4429">
        <w:rPr>
          <w:rFonts w:cs="Arial"/>
        </w:rPr>
        <w:t>the</w:t>
      </w:r>
      <w:r w:rsidRPr="003A4429">
        <w:rPr>
          <w:rFonts w:cs="Arial"/>
          <w:spacing w:val="2"/>
        </w:rPr>
        <w:t xml:space="preserve"> </w:t>
      </w:r>
      <w:r w:rsidRPr="003A4429">
        <w:rPr>
          <w:rFonts w:cs="Arial"/>
        </w:rPr>
        <w:t>name</w:t>
      </w:r>
      <w:r w:rsidRPr="003A4429">
        <w:rPr>
          <w:rFonts w:cs="Arial"/>
          <w:spacing w:val="-10"/>
        </w:rPr>
        <w:t xml:space="preserve"> </w:t>
      </w:r>
      <w:r w:rsidRPr="003A4429">
        <w:rPr>
          <w:rFonts w:cs="Arial"/>
        </w:rPr>
        <w:t>of</w:t>
      </w:r>
      <w:r w:rsidRPr="003A4429">
        <w:rPr>
          <w:rFonts w:cs="Arial"/>
          <w:spacing w:val="-6"/>
        </w:rPr>
        <w:t xml:space="preserve"> </w:t>
      </w:r>
      <w:r w:rsidRPr="003A4429">
        <w:rPr>
          <w:rFonts w:cs="Arial"/>
        </w:rPr>
        <w:t>the</w:t>
      </w:r>
      <w:r w:rsidRPr="003A4429">
        <w:rPr>
          <w:rFonts w:cs="Arial"/>
          <w:spacing w:val="-4"/>
        </w:rPr>
        <w:t xml:space="preserve"> </w:t>
      </w:r>
      <w:r w:rsidRPr="003A4429">
        <w:rPr>
          <w:rFonts w:cs="Arial"/>
          <w:spacing w:val="-1"/>
        </w:rPr>
        <w:t>witness</w:t>
      </w:r>
      <w:r w:rsidRPr="003A4429">
        <w:rPr>
          <w:rFonts w:cs="Arial"/>
          <w:spacing w:val="7"/>
        </w:rPr>
        <w:t xml:space="preserve"> </w:t>
      </w:r>
      <w:r w:rsidRPr="003A4429">
        <w:rPr>
          <w:rFonts w:cs="Arial"/>
        </w:rPr>
        <w:t>in</w:t>
      </w:r>
      <w:r w:rsidRPr="003A4429">
        <w:rPr>
          <w:rFonts w:cs="Arial"/>
          <w:spacing w:val="20"/>
          <w:w w:val="105"/>
        </w:rPr>
        <w:t xml:space="preserve"> </w:t>
      </w:r>
      <w:r w:rsidRPr="003A4429">
        <w:rPr>
          <w:rFonts w:cs="Arial"/>
        </w:rPr>
        <w:t>this</w:t>
      </w:r>
      <w:r w:rsidRPr="003A4429">
        <w:rPr>
          <w:rFonts w:cs="Arial"/>
          <w:spacing w:val="24"/>
        </w:rPr>
        <w:t xml:space="preserve"> </w:t>
      </w:r>
      <w:r w:rsidRPr="003A4429">
        <w:rPr>
          <w:rFonts w:cs="Arial"/>
        </w:rPr>
        <w:t>docket</w:t>
      </w:r>
      <w:r w:rsidRPr="003A4429">
        <w:rPr>
          <w:rFonts w:cs="Arial"/>
          <w:spacing w:val="17"/>
        </w:rPr>
        <w:t xml:space="preserve"> </w:t>
      </w:r>
      <w:r w:rsidRPr="003A4429">
        <w:rPr>
          <w:rFonts w:cs="Arial"/>
        </w:rPr>
        <w:t>who</w:t>
      </w:r>
      <w:r w:rsidRPr="003A4429">
        <w:rPr>
          <w:rFonts w:cs="Arial"/>
          <w:spacing w:val="15"/>
        </w:rPr>
        <w:t xml:space="preserve"> </w:t>
      </w:r>
      <w:r w:rsidRPr="003A4429">
        <w:rPr>
          <w:rFonts w:cs="Arial"/>
        </w:rPr>
        <w:t>will</w:t>
      </w:r>
      <w:r w:rsidRPr="003A4429">
        <w:rPr>
          <w:rFonts w:cs="Arial"/>
          <w:spacing w:val="25"/>
        </w:rPr>
        <w:t xml:space="preserve"> </w:t>
      </w:r>
      <w:r w:rsidRPr="003A4429">
        <w:rPr>
          <w:rFonts w:cs="Arial"/>
        </w:rPr>
        <w:t>sponsor</w:t>
      </w:r>
      <w:r w:rsidRPr="003A4429">
        <w:rPr>
          <w:rFonts w:cs="Arial"/>
          <w:spacing w:val="17"/>
        </w:rPr>
        <w:t xml:space="preserve"> </w:t>
      </w:r>
      <w:r w:rsidRPr="003A4429">
        <w:rPr>
          <w:rFonts w:cs="Arial"/>
        </w:rPr>
        <w:t>the</w:t>
      </w:r>
      <w:r w:rsidRPr="003A4429">
        <w:rPr>
          <w:rFonts w:cs="Arial"/>
          <w:spacing w:val="15"/>
        </w:rPr>
        <w:t xml:space="preserve"> </w:t>
      </w:r>
      <w:r w:rsidRPr="003A4429">
        <w:rPr>
          <w:rFonts w:cs="Arial"/>
        </w:rPr>
        <w:t>answer</w:t>
      </w:r>
      <w:r w:rsidRPr="003A4429">
        <w:rPr>
          <w:rFonts w:cs="Arial"/>
          <w:spacing w:val="10"/>
        </w:rPr>
        <w:t xml:space="preserve"> </w:t>
      </w:r>
      <w:r w:rsidRPr="003A4429">
        <w:rPr>
          <w:rFonts w:cs="Arial"/>
        </w:rPr>
        <w:t>to</w:t>
      </w:r>
      <w:r w:rsidRPr="003A4429">
        <w:rPr>
          <w:rFonts w:cs="Arial"/>
          <w:spacing w:val="13"/>
        </w:rPr>
        <w:t xml:space="preserve"> </w:t>
      </w:r>
      <w:r w:rsidRPr="003A4429">
        <w:rPr>
          <w:rFonts w:cs="Arial"/>
        </w:rPr>
        <w:t>the</w:t>
      </w:r>
      <w:r w:rsidRPr="003A4429">
        <w:rPr>
          <w:rFonts w:cs="Arial"/>
          <w:spacing w:val="22"/>
        </w:rPr>
        <w:t xml:space="preserve"> </w:t>
      </w:r>
      <w:r w:rsidRPr="003A4429">
        <w:rPr>
          <w:rFonts w:cs="Arial"/>
        </w:rPr>
        <w:t>question</w:t>
      </w:r>
      <w:r w:rsidRPr="003A4429">
        <w:rPr>
          <w:rFonts w:cs="Arial"/>
          <w:spacing w:val="21"/>
        </w:rPr>
        <w:t xml:space="preserve"> </w:t>
      </w:r>
      <w:r w:rsidRPr="003A4429">
        <w:rPr>
          <w:rFonts w:cs="Arial"/>
        </w:rPr>
        <w:t>and</w:t>
      </w:r>
      <w:r w:rsidRPr="003A4429">
        <w:rPr>
          <w:rFonts w:cs="Arial"/>
          <w:spacing w:val="4"/>
        </w:rPr>
        <w:t xml:space="preserve"> </w:t>
      </w:r>
      <w:r w:rsidRPr="003A4429">
        <w:rPr>
          <w:rFonts w:cs="Arial"/>
        </w:rPr>
        <w:t>who</w:t>
      </w:r>
      <w:r w:rsidRPr="003A4429">
        <w:rPr>
          <w:rFonts w:cs="Arial"/>
          <w:spacing w:val="27"/>
        </w:rPr>
        <w:t xml:space="preserve"> </w:t>
      </w:r>
      <w:r w:rsidRPr="003A4429">
        <w:rPr>
          <w:rFonts w:cs="Arial"/>
        </w:rPr>
        <w:t>can</w:t>
      </w:r>
      <w:r w:rsidRPr="003A4429">
        <w:rPr>
          <w:rFonts w:cs="Arial"/>
          <w:spacing w:val="12"/>
        </w:rPr>
        <w:t xml:space="preserve"> </w:t>
      </w:r>
      <w:r w:rsidRPr="003A4429">
        <w:rPr>
          <w:rFonts w:cs="Arial"/>
        </w:rPr>
        <w:t>vouch</w:t>
      </w:r>
      <w:r w:rsidRPr="003A4429">
        <w:rPr>
          <w:rFonts w:cs="Arial"/>
          <w:spacing w:val="17"/>
        </w:rPr>
        <w:t xml:space="preserve"> </w:t>
      </w:r>
      <w:r w:rsidRPr="003A4429">
        <w:rPr>
          <w:rFonts w:cs="Arial"/>
        </w:rPr>
        <w:t>for</w:t>
      </w:r>
      <w:r w:rsidRPr="003A4429">
        <w:rPr>
          <w:rFonts w:cs="Arial"/>
          <w:w w:val="99"/>
        </w:rPr>
        <w:t xml:space="preserve"> </w:t>
      </w:r>
      <w:r w:rsidRPr="003A4429">
        <w:rPr>
          <w:rFonts w:cs="Arial"/>
        </w:rPr>
        <w:t>the</w:t>
      </w:r>
      <w:r w:rsidRPr="003A4429">
        <w:rPr>
          <w:rFonts w:cs="Arial"/>
          <w:spacing w:val="-12"/>
        </w:rPr>
        <w:t xml:space="preserve"> </w:t>
      </w:r>
      <w:r w:rsidRPr="003A4429">
        <w:rPr>
          <w:rFonts w:cs="Arial"/>
        </w:rPr>
        <w:t>truth</w:t>
      </w:r>
      <w:r w:rsidRPr="003A4429">
        <w:rPr>
          <w:rFonts w:cs="Arial"/>
          <w:spacing w:val="-3"/>
        </w:rPr>
        <w:t xml:space="preserve"> </w:t>
      </w:r>
      <w:r w:rsidRPr="003A4429">
        <w:rPr>
          <w:rFonts w:cs="Arial"/>
        </w:rPr>
        <w:t>of</w:t>
      </w:r>
      <w:r w:rsidRPr="003A4429">
        <w:rPr>
          <w:rFonts w:cs="Arial"/>
          <w:spacing w:val="-14"/>
        </w:rPr>
        <w:t xml:space="preserve"> </w:t>
      </w:r>
      <w:r w:rsidRPr="003A4429">
        <w:rPr>
          <w:rFonts w:cs="Arial"/>
        </w:rPr>
        <w:t>the</w:t>
      </w:r>
      <w:r w:rsidRPr="003A4429">
        <w:rPr>
          <w:rFonts w:cs="Arial"/>
          <w:spacing w:val="1"/>
        </w:rPr>
        <w:t xml:space="preserve"> </w:t>
      </w:r>
      <w:r w:rsidRPr="003A4429">
        <w:rPr>
          <w:rFonts w:cs="Arial"/>
        </w:rPr>
        <w:t>answer.</w:t>
      </w:r>
    </w:p>
    <w:p w:rsidR="00B61599" w:rsidRPr="003A4429" w:rsidP="007810AC" w14:paraId="014ECFE2" w14:textId="4CB9DF0A">
      <w:pPr>
        <w:pStyle w:val="BodyText"/>
        <w:numPr>
          <w:ilvl w:val="0"/>
          <w:numId w:val="1"/>
        </w:numPr>
        <w:tabs>
          <w:tab w:val="left" w:pos="883"/>
        </w:tabs>
        <w:spacing w:line="360" w:lineRule="auto"/>
        <w:ind w:left="875" w:right="111" w:hanging="731"/>
        <w:jc w:val="both"/>
        <w:rPr>
          <w:rFonts w:cs="Arial"/>
          <w:color w:val="auto"/>
          <w:shd w:val="clear" w:color="auto" w:fill="auto"/>
        </w:rPr>
      </w:pPr>
      <w:r w:rsidRPr="003A4429">
        <w:rPr>
          <w:rFonts w:cs="Arial"/>
        </w:rPr>
        <w:t>If</w:t>
      </w:r>
      <w:r w:rsidRPr="003A4429">
        <w:rPr>
          <w:rFonts w:cs="Arial"/>
          <w:spacing w:val="26"/>
        </w:rPr>
        <w:t xml:space="preserve"> </w:t>
      </w:r>
      <w:r w:rsidR="00736D5F">
        <w:rPr>
          <w:rFonts w:cs="Arial"/>
          <w:noProof/>
        </w:rPr>
        <w:t>AOC</w:t>
      </w:r>
      <w:r>
        <w:rPr>
          <w:rFonts w:cs="Arial"/>
        </w:rPr>
        <w:t xml:space="preserve"> </w:t>
      </w:r>
      <w:r w:rsidRPr="003A4429">
        <w:rPr>
          <w:rFonts w:cs="Arial"/>
        </w:rPr>
        <w:t>considers</w:t>
      </w:r>
      <w:r w:rsidRPr="003A4429">
        <w:rPr>
          <w:rFonts w:cs="Arial"/>
          <w:spacing w:val="47"/>
        </w:rPr>
        <w:t xml:space="preserve"> </w:t>
      </w:r>
      <w:r w:rsidRPr="003A4429">
        <w:rPr>
          <w:rFonts w:cs="Arial"/>
        </w:rPr>
        <w:t>any</w:t>
      </w:r>
      <w:r w:rsidRPr="003A4429">
        <w:rPr>
          <w:rFonts w:cs="Arial"/>
          <w:spacing w:val="46"/>
        </w:rPr>
        <w:t xml:space="preserve"> </w:t>
      </w:r>
      <w:r w:rsidRPr="003A4429">
        <w:rPr>
          <w:rFonts w:cs="Arial"/>
        </w:rPr>
        <w:t>request</w:t>
      </w:r>
      <w:r w:rsidRPr="003A4429">
        <w:rPr>
          <w:rFonts w:cs="Arial"/>
          <w:spacing w:val="28"/>
        </w:rPr>
        <w:t xml:space="preserve"> </w:t>
      </w:r>
      <w:r w:rsidRPr="003A4429">
        <w:rPr>
          <w:rFonts w:cs="Arial"/>
        </w:rPr>
        <w:t>to</w:t>
      </w:r>
      <w:r w:rsidRPr="003A4429">
        <w:rPr>
          <w:rFonts w:cs="Arial"/>
          <w:spacing w:val="48"/>
        </w:rPr>
        <w:t xml:space="preserve"> </w:t>
      </w:r>
      <w:r w:rsidRPr="003A4429">
        <w:rPr>
          <w:rFonts w:cs="Arial"/>
        </w:rPr>
        <w:t>be</w:t>
      </w:r>
      <w:r w:rsidRPr="003A4429">
        <w:rPr>
          <w:rFonts w:cs="Arial"/>
          <w:spacing w:val="31"/>
        </w:rPr>
        <w:t xml:space="preserve"> </w:t>
      </w:r>
      <w:r w:rsidRPr="003A4429">
        <w:rPr>
          <w:rFonts w:cs="Arial"/>
        </w:rPr>
        <w:t>unduly</w:t>
      </w:r>
      <w:r w:rsidRPr="003A4429">
        <w:rPr>
          <w:rFonts w:cs="Arial"/>
          <w:spacing w:val="45"/>
        </w:rPr>
        <w:t xml:space="preserve"> </w:t>
      </w:r>
      <w:r w:rsidRPr="003A4429">
        <w:rPr>
          <w:rFonts w:cs="Arial"/>
        </w:rPr>
        <w:t>burdensome,</w:t>
      </w:r>
      <w:r w:rsidRPr="003A4429">
        <w:rPr>
          <w:rFonts w:cs="Arial"/>
          <w:spacing w:val="46"/>
        </w:rPr>
        <w:t xml:space="preserve"> </w:t>
      </w:r>
      <w:r w:rsidRPr="003A4429">
        <w:rPr>
          <w:rFonts w:cs="Arial"/>
        </w:rPr>
        <w:t>or</w:t>
      </w:r>
      <w:r w:rsidRPr="003A4429">
        <w:rPr>
          <w:rFonts w:cs="Arial"/>
          <w:spacing w:val="42"/>
        </w:rPr>
        <w:t xml:space="preserve"> </w:t>
      </w:r>
      <w:r w:rsidRPr="003A4429">
        <w:rPr>
          <w:rFonts w:cs="Arial"/>
          <w:spacing w:val="-14"/>
        </w:rPr>
        <w:t>i</w:t>
      </w:r>
      <w:r w:rsidRPr="003A4429">
        <w:rPr>
          <w:rFonts w:cs="Arial"/>
          <w:spacing w:val="-18"/>
        </w:rPr>
        <w:t>f</w:t>
      </w:r>
      <w:r w:rsidRPr="003A4429">
        <w:rPr>
          <w:rFonts w:cs="Arial"/>
          <w:spacing w:val="31"/>
        </w:rPr>
        <w:t xml:space="preserve"> </w:t>
      </w:r>
      <w:r w:rsidRPr="003A4429">
        <w:rPr>
          <w:rFonts w:cs="Arial"/>
        </w:rPr>
        <w:t>the</w:t>
      </w:r>
      <w:r w:rsidRPr="003A4429">
        <w:rPr>
          <w:rFonts w:cs="Arial"/>
          <w:spacing w:val="20"/>
          <w:w w:val="98"/>
        </w:rPr>
        <w:t xml:space="preserve"> </w:t>
      </w:r>
      <w:r w:rsidRPr="003A4429">
        <w:rPr>
          <w:rFonts w:cs="Arial"/>
        </w:rPr>
        <w:t>response</w:t>
      </w:r>
      <w:r w:rsidRPr="003A4429">
        <w:rPr>
          <w:rFonts w:cs="Arial"/>
          <w:spacing w:val="51"/>
        </w:rPr>
        <w:t xml:space="preserve"> </w:t>
      </w:r>
      <w:r w:rsidRPr="003A4429">
        <w:rPr>
          <w:rFonts w:cs="Arial"/>
        </w:rPr>
        <w:t>would</w:t>
      </w:r>
      <w:r w:rsidRPr="003A4429">
        <w:rPr>
          <w:rFonts w:cs="Arial"/>
          <w:spacing w:val="14"/>
        </w:rPr>
        <w:t xml:space="preserve"> </w:t>
      </w:r>
      <w:r w:rsidRPr="003A4429">
        <w:rPr>
          <w:rFonts w:cs="Arial"/>
        </w:rPr>
        <w:t>require</w:t>
      </w:r>
      <w:r w:rsidRPr="003A4429">
        <w:rPr>
          <w:rFonts w:cs="Arial"/>
          <w:spacing w:val="54"/>
        </w:rPr>
        <w:t xml:space="preserve"> </w:t>
      </w:r>
      <w:r w:rsidRPr="003A4429">
        <w:rPr>
          <w:rFonts w:cs="Arial"/>
        </w:rPr>
        <w:t>the</w:t>
      </w:r>
      <w:r w:rsidRPr="003A4429">
        <w:rPr>
          <w:rFonts w:cs="Arial"/>
          <w:spacing w:val="66"/>
        </w:rPr>
        <w:t xml:space="preserve"> </w:t>
      </w:r>
      <w:r w:rsidRPr="003A4429">
        <w:rPr>
          <w:rFonts w:cs="Arial"/>
        </w:rPr>
        <w:t>production</w:t>
      </w:r>
      <w:r w:rsidRPr="003A4429">
        <w:rPr>
          <w:rFonts w:cs="Arial"/>
          <w:spacing w:val="59"/>
        </w:rPr>
        <w:t xml:space="preserve"> </w:t>
      </w:r>
      <w:r w:rsidRPr="003A4429">
        <w:rPr>
          <w:rFonts w:cs="Arial"/>
        </w:rPr>
        <w:t>of</w:t>
      </w:r>
      <w:r w:rsidRPr="003A4429">
        <w:rPr>
          <w:rFonts w:cs="Arial"/>
          <w:spacing w:val="51"/>
        </w:rPr>
        <w:t xml:space="preserve"> </w:t>
      </w:r>
      <w:r w:rsidRPr="003A4429">
        <w:rPr>
          <w:rFonts w:cs="Arial"/>
        </w:rPr>
        <w:t>a</w:t>
      </w:r>
      <w:r w:rsidRPr="003A4429">
        <w:rPr>
          <w:rFonts w:cs="Arial"/>
          <w:spacing w:val="52"/>
        </w:rPr>
        <w:t xml:space="preserve"> </w:t>
      </w:r>
      <w:r w:rsidRPr="003A4429">
        <w:rPr>
          <w:rFonts w:cs="Arial"/>
        </w:rPr>
        <w:t>voluminous</w:t>
      </w:r>
      <w:r w:rsidRPr="003A4429">
        <w:rPr>
          <w:rFonts w:cs="Arial"/>
          <w:spacing w:val="6"/>
        </w:rPr>
        <w:t xml:space="preserve"> </w:t>
      </w:r>
      <w:r w:rsidRPr="003A4429">
        <w:rPr>
          <w:rFonts w:cs="Arial"/>
        </w:rPr>
        <w:t>amount</w:t>
      </w:r>
      <w:r w:rsidRPr="003A4429">
        <w:rPr>
          <w:rFonts w:cs="Arial"/>
          <w:spacing w:val="57"/>
        </w:rPr>
        <w:t xml:space="preserve"> </w:t>
      </w:r>
      <w:r w:rsidRPr="003A4429">
        <w:rPr>
          <w:rFonts w:cs="Arial"/>
        </w:rPr>
        <w:t>of</w:t>
      </w:r>
      <w:r w:rsidRPr="003A4429">
        <w:rPr>
          <w:rFonts w:cs="Arial"/>
          <w:spacing w:val="63"/>
        </w:rPr>
        <w:t xml:space="preserve"> </w:t>
      </w:r>
      <w:r w:rsidRPr="003A4429">
        <w:rPr>
          <w:rFonts w:cs="Arial"/>
        </w:rPr>
        <w:t>material,</w:t>
      </w:r>
      <w:r w:rsidRPr="003A4429">
        <w:rPr>
          <w:rFonts w:cs="Arial"/>
          <w:w w:val="96"/>
        </w:rPr>
        <w:t xml:space="preserve"> </w:t>
      </w:r>
      <w:r w:rsidRPr="003A4429">
        <w:rPr>
          <w:rFonts w:cs="Arial"/>
        </w:rPr>
        <w:t>please</w:t>
      </w:r>
      <w:r w:rsidRPr="003A4429">
        <w:rPr>
          <w:rFonts w:cs="Arial"/>
          <w:spacing w:val="12"/>
        </w:rPr>
        <w:t xml:space="preserve"> </w:t>
      </w:r>
      <w:r w:rsidRPr="003A4429">
        <w:rPr>
          <w:rFonts w:cs="Arial"/>
        </w:rPr>
        <w:t>call</w:t>
      </w:r>
      <w:r w:rsidRPr="003A4429">
        <w:rPr>
          <w:rFonts w:cs="Arial"/>
          <w:spacing w:val="6"/>
        </w:rPr>
        <w:t xml:space="preserve"> </w:t>
      </w:r>
      <w:r w:rsidRPr="003A4429">
        <w:rPr>
          <w:rFonts w:cs="Arial"/>
        </w:rPr>
        <w:t>the</w:t>
      </w:r>
      <w:r w:rsidRPr="003A4429">
        <w:rPr>
          <w:rFonts w:cs="Arial"/>
          <w:spacing w:val="23"/>
        </w:rPr>
        <w:t xml:space="preserve"> </w:t>
      </w:r>
      <w:r w:rsidRPr="003A4429">
        <w:rPr>
          <w:rFonts w:cs="Arial"/>
        </w:rPr>
        <w:t>undersigned</w:t>
      </w:r>
      <w:r w:rsidRPr="003A4429">
        <w:rPr>
          <w:rFonts w:cs="Arial"/>
          <w:spacing w:val="25"/>
        </w:rPr>
        <w:t xml:space="preserve"> </w:t>
      </w:r>
      <w:r w:rsidRPr="003A4429">
        <w:rPr>
          <w:rFonts w:cs="Arial"/>
        </w:rPr>
        <w:t>counsel</w:t>
      </w:r>
      <w:r w:rsidRPr="003A4429">
        <w:rPr>
          <w:rFonts w:cs="Arial"/>
          <w:spacing w:val="16"/>
        </w:rPr>
        <w:t xml:space="preserve"> </w:t>
      </w:r>
      <w:r w:rsidRPr="003A4429">
        <w:rPr>
          <w:rFonts w:cs="Arial"/>
        </w:rPr>
        <w:t>as</w:t>
      </w:r>
      <w:r w:rsidRPr="003A4429">
        <w:rPr>
          <w:rFonts w:cs="Arial"/>
          <w:spacing w:val="12"/>
        </w:rPr>
        <w:t xml:space="preserve"> </w:t>
      </w:r>
      <w:r w:rsidRPr="003A4429">
        <w:rPr>
          <w:rFonts w:cs="Arial"/>
        </w:rPr>
        <w:t>soon</w:t>
      </w:r>
      <w:r w:rsidRPr="003A4429">
        <w:rPr>
          <w:rFonts w:cs="Arial"/>
          <w:spacing w:val="12"/>
        </w:rPr>
        <w:t xml:space="preserve"> </w:t>
      </w:r>
      <w:r w:rsidRPr="003A4429">
        <w:rPr>
          <w:rFonts w:cs="Arial"/>
        </w:rPr>
        <w:t>as</w:t>
      </w:r>
      <w:r w:rsidRPr="003A4429">
        <w:rPr>
          <w:rFonts w:cs="Arial"/>
          <w:spacing w:val="18"/>
        </w:rPr>
        <w:t xml:space="preserve"> </w:t>
      </w:r>
      <w:r w:rsidRPr="003A4429">
        <w:rPr>
          <w:rFonts w:cs="Arial"/>
        </w:rPr>
        <w:t>possible</w:t>
      </w:r>
      <w:r w:rsidRPr="003A4429">
        <w:rPr>
          <w:rFonts w:cs="Arial"/>
          <w:spacing w:val="20"/>
        </w:rPr>
        <w:t xml:space="preserve"> </w:t>
      </w:r>
      <w:r w:rsidRPr="003A4429">
        <w:rPr>
          <w:rFonts w:cs="Arial"/>
        </w:rPr>
        <w:t>in</w:t>
      </w:r>
      <w:r w:rsidRPr="003A4429">
        <w:rPr>
          <w:rFonts w:cs="Arial"/>
          <w:spacing w:val="-3"/>
        </w:rPr>
        <w:t xml:space="preserve"> </w:t>
      </w:r>
      <w:r w:rsidRPr="003A4429">
        <w:rPr>
          <w:rFonts w:cs="Arial"/>
        </w:rPr>
        <w:t>order</w:t>
      </w:r>
      <w:r w:rsidRPr="003A4429">
        <w:rPr>
          <w:rFonts w:cs="Arial"/>
          <w:spacing w:val="8"/>
        </w:rPr>
        <w:t xml:space="preserve"> </w:t>
      </w:r>
      <w:r w:rsidRPr="003A4429">
        <w:rPr>
          <w:rFonts w:cs="Arial"/>
        </w:rPr>
        <w:t>to</w:t>
      </w:r>
      <w:r w:rsidRPr="003A4429">
        <w:rPr>
          <w:rFonts w:cs="Arial"/>
          <w:spacing w:val="15"/>
        </w:rPr>
        <w:t xml:space="preserve"> </w:t>
      </w:r>
      <w:r w:rsidRPr="003A4429">
        <w:rPr>
          <w:rFonts w:cs="Arial"/>
        </w:rPr>
        <w:t>discuss</w:t>
      </w:r>
      <w:r w:rsidRPr="003A4429">
        <w:rPr>
          <w:rFonts w:cs="Arial"/>
          <w:spacing w:val="7"/>
        </w:rPr>
        <w:t xml:space="preserve"> </w:t>
      </w:r>
      <w:r w:rsidRPr="003A4429">
        <w:rPr>
          <w:rFonts w:cs="Arial"/>
        </w:rPr>
        <w:t>the</w:t>
      </w:r>
      <w:r w:rsidRPr="003A4429">
        <w:rPr>
          <w:rFonts w:cs="Arial"/>
          <w:w w:val="98"/>
        </w:rPr>
        <w:t xml:space="preserve"> </w:t>
      </w:r>
      <w:r w:rsidRPr="003A4429">
        <w:rPr>
          <w:rFonts w:cs="Arial"/>
        </w:rPr>
        <w:t>s</w:t>
      </w:r>
      <w:r w:rsidRPr="003A4429">
        <w:rPr>
          <w:rFonts w:cs="Arial"/>
          <w:spacing w:val="-8"/>
        </w:rPr>
        <w:t>i</w:t>
      </w:r>
      <w:r w:rsidRPr="003A4429">
        <w:rPr>
          <w:rFonts w:cs="Arial"/>
        </w:rPr>
        <w:t>tuat</w:t>
      </w:r>
      <w:r w:rsidRPr="003A4429">
        <w:rPr>
          <w:rFonts w:cs="Arial"/>
          <w:spacing w:val="1"/>
        </w:rPr>
        <w:t>i</w:t>
      </w:r>
      <w:r w:rsidRPr="003A4429">
        <w:rPr>
          <w:rFonts w:cs="Arial"/>
        </w:rPr>
        <w:t>on</w:t>
      </w:r>
      <w:r w:rsidRPr="003A4429">
        <w:rPr>
          <w:rFonts w:cs="Arial"/>
          <w:spacing w:val="13"/>
        </w:rPr>
        <w:t xml:space="preserve"> </w:t>
      </w:r>
      <w:r w:rsidRPr="003A4429">
        <w:rPr>
          <w:rFonts w:cs="Arial"/>
        </w:rPr>
        <w:t>and</w:t>
      </w:r>
      <w:r w:rsidRPr="003A4429">
        <w:rPr>
          <w:rFonts w:cs="Arial"/>
          <w:spacing w:val="7"/>
        </w:rPr>
        <w:t xml:space="preserve"> </w:t>
      </w:r>
      <w:r w:rsidRPr="003A4429">
        <w:rPr>
          <w:rFonts w:cs="Arial"/>
        </w:rPr>
        <w:t>to</w:t>
      </w:r>
      <w:r w:rsidRPr="003A4429">
        <w:rPr>
          <w:rFonts w:cs="Arial"/>
          <w:spacing w:val="10"/>
        </w:rPr>
        <w:t xml:space="preserve"> </w:t>
      </w:r>
      <w:r w:rsidRPr="003A4429">
        <w:rPr>
          <w:rFonts w:cs="Arial"/>
        </w:rPr>
        <w:t>try</w:t>
      </w:r>
      <w:r w:rsidRPr="003A4429">
        <w:rPr>
          <w:rFonts w:cs="Arial"/>
          <w:spacing w:val="3"/>
        </w:rPr>
        <w:t xml:space="preserve"> </w:t>
      </w:r>
      <w:r w:rsidRPr="003A4429">
        <w:rPr>
          <w:rFonts w:cs="Arial"/>
        </w:rPr>
        <w:t>to</w:t>
      </w:r>
      <w:r w:rsidRPr="003A4429">
        <w:rPr>
          <w:rFonts w:cs="Arial"/>
          <w:spacing w:val="24"/>
        </w:rPr>
        <w:t xml:space="preserve"> </w:t>
      </w:r>
      <w:r w:rsidRPr="003A4429">
        <w:rPr>
          <w:rFonts w:cs="Arial"/>
        </w:rPr>
        <w:t>resolve</w:t>
      </w:r>
      <w:r w:rsidRPr="003A4429">
        <w:rPr>
          <w:rFonts w:cs="Arial"/>
          <w:spacing w:val="-1"/>
        </w:rPr>
        <w:t xml:space="preserve"> </w:t>
      </w:r>
      <w:r w:rsidRPr="003A4429">
        <w:rPr>
          <w:rFonts w:cs="Arial"/>
        </w:rPr>
        <w:t>the</w:t>
      </w:r>
      <w:r w:rsidRPr="003A4429">
        <w:rPr>
          <w:rFonts w:cs="Arial"/>
          <w:spacing w:val="17"/>
        </w:rPr>
        <w:t xml:space="preserve"> </w:t>
      </w:r>
      <w:r w:rsidRPr="003A4429">
        <w:rPr>
          <w:rFonts w:cs="Arial"/>
        </w:rPr>
        <w:t>problem.</w:t>
      </w:r>
      <w:r w:rsidRPr="003A4429">
        <w:rPr>
          <w:rFonts w:cs="Arial"/>
          <w:spacing w:val="25"/>
        </w:rPr>
        <w:t xml:space="preserve"> </w:t>
      </w:r>
      <w:r w:rsidRPr="003A4429">
        <w:rPr>
          <w:rFonts w:cs="Arial"/>
        </w:rPr>
        <w:t xml:space="preserve">Likewise, if </w:t>
      </w:r>
      <w:r w:rsidR="00736D5F">
        <w:rPr>
          <w:rFonts w:cs="Arial"/>
          <w:noProof/>
        </w:rPr>
        <w:t>AOC</w:t>
      </w:r>
      <w:r w:rsidRPr="003A4429">
        <w:rPr>
          <w:rFonts w:cs="Arial"/>
          <w:spacing w:val="-3"/>
        </w:rPr>
        <w:t xml:space="preserve"> </w:t>
      </w:r>
      <w:r w:rsidRPr="003A4429">
        <w:rPr>
          <w:rFonts w:cs="Arial"/>
        </w:rPr>
        <w:t>objects</w:t>
      </w:r>
      <w:r w:rsidRPr="003A4429">
        <w:rPr>
          <w:rFonts w:cs="Arial"/>
          <w:w w:val="97"/>
        </w:rPr>
        <w:t xml:space="preserve"> </w:t>
      </w:r>
      <w:r w:rsidRPr="003A4429">
        <w:rPr>
          <w:rFonts w:cs="Arial"/>
        </w:rPr>
        <w:t>to any</w:t>
      </w:r>
      <w:r w:rsidRPr="003A4429">
        <w:rPr>
          <w:rFonts w:cs="Arial"/>
          <w:spacing w:val="53"/>
        </w:rPr>
        <w:t xml:space="preserve"> </w:t>
      </w:r>
      <w:r w:rsidRPr="003A4429">
        <w:rPr>
          <w:rFonts w:cs="Arial"/>
        </w:rPr>
        <w:t>of</w:t>
      </w:r>
      <w:r w:rsidRPr="003A4429">
        <w:rPr>
          <w:rFonts w:cs="Arial"/>
          <w:spacing w:val="47"/>
        </w:rPr>
        <w:t xml:space="preserve"> </w:t>
      </w:r>
      <w:r w:rsidRPr="003A4429">
        <w:rPr>
          <w:rFonts w:cs="Arial"/>
        </w:rPr>
        <w:t>the</w:t>
      </w:r>
      <w:r w:rsidRPr="003A4429">
        <w:rPr>
          <w:rFonts w:cs="Arial"/>
          <w:spacing w:val="64"/>
        </w:rPr>
        <w:t xml:space="preserve"> </w:t>
      </w:r>
      <w:r w:rsidRPr="003A4429">
        <w:rPr>
          <w:rFonts w:cs="Arial"/>
        </w:rPr>
        <w:t>questions</w:t>
      </w:r>
      <w:r w:rsidRPr="003A4429">
        <w:rPr>
          <w:rFonts w:cs="Arial"/>
          <w:spacing w:val="66"/>
        </w:rPr>
        <w:t xml:space="preserve"> </w:t>
      </w:r>
      <w:r w:rsidRPr="003A4429">
        <w:rPr>
          <w:rFonts w:cs="Arial"/>
        </w:rPr>
        <w:t>on</w:t>
      </w:r>
      <w:r w:rsidRPr="003A4429">
        <w:rPr>
          <w:rFonts w:cs="Arial"/>
          <w:spacing w:val="46"/>
        </w:rPr>
        <w:t xml:space="preserve"> </w:t>
      </w:r>
      <w:r w:rsidRPr="003A4429">
        <w:rPr>
          <w:rFonts w:cs="Arial"/>
        </w:rPr>
        <w:t>the</w:t>
      </w:r>
      <w:r w:rsidRPr="003A4429">
        <w:rPr>
          <w:rFonts w:cs="Arial"/>
          <w:spacing w:val="63"/>
        </w:rPr>
        <w:t xml:space="preserve"> </w:t>
      </w:r>
      <w:r w:rsidRPr="003A4429">
        <w:rPr>
          <w:rFonts w:cs="Arial"/>
        </w:rPr>
        <w:t>grounds that</w:t>
      </w:r>
      <w:r w:rsidRPr="003A4429">
        <w:rPr>
          <w:rFonts w:cs="Arial"/>
          <w:spacing w:val="59"/>
        </w:rPr>
        <w:t xml:space="preserve"> </w:t>
      </w:r>
      <w:r w:rsidRPr="003A4429">
        <w:rPr>
          <w:rFonts w:cs="Arial"/>
        </w:rPr>
        <w:t>the</w:t>
      </w:r>
      <w:r w:rsidRPr="003A4429">
        <w:rPr>
          <w:rFonts w:cs="Arial"/>
          <w:spacing w:val="62"/>
        </w:rPr>
        <w:t xml:space="preserve"> </w:t>
      </w:r>
      <w:r w:rsidRPr="003A4429">
        <w:rPr>
          <w:rFonts w:cs="Arial"/>
        </w:rPr>
        <w:t>question</w:t>
      </w:r>
      <w:r w:rsidRPr="003A4429">
        <w:rPr>
          <w:rFonts w:cs="Arial"/>
          <w:spacing w:val="63"/>
        </w:rPr>
        <w:t xml:space="preserve"> </w:t>
      </w:r>
      <w:r w:rsidRPr="003A4429">
        <w:rPr>
          <w:rFonts w:cs="Arial"/>
        </w:rPr>
        <w:t>seeks</w:t>
      </w:r>
      <w:r w:rsidRPr="003A4429">
        <w:rPr>
          <w:rFonts w:cs="Arial"/>
          <w:spacing w:val="5"/>
        </w:rPr>
        <w:t xml:space="preserve"> </w:t>
      </w:r>
      <w:r w:rsidRPr="003A4429">
        <w:rPr>
          <w:rFonts w:cs="Arial"/>
        </w:rPr>
        <w:t>proprietary</w:t>
      </w:r>
      <w:r w:rsidRPr="003A4429">
        <w:rPr>
          <w:rFonts w:cs="Arial"/>
          <w:w w:val="97"/>
        </w:rPr>
        <w:t xml:space="preserve"> </w:t>
      </w:r>
      <w:r w:rsidRPr="003A4429">
        <w:rPr>
          <w:rFonts w:cs="Arial"/>
        </w:rPr>
        <w:t>information,</w:t>
      </w:r>
      <w:r w:rsidRPr="003A4429">
        <w:rPr>
          <w:rFonts w:cs="Arial"/>
          <w:spacing w:val="41"/>
        </w:rPr>
        <w:t xml:space="preserve"> </w:t>
      </w:r>
      <w:r w:rsidRPr="003A4429">
        <w:rPr>
          <w:rFonts w:cs="Arial"/>
        </w:rPr>
        <w:t>or</w:t>
      </w:r>
      <w:r w:rsidRPr="003A4429">
        <w:rPr>
          <w:rFonts w:cs="Arial"/>
          <w:spacing w:val="35"/>
        </w:rPr>
        <w:t xml:space="preserve"> </w:t>
      </w:r>
      <w:r w:rsidRPr="003A4429">
        <w:rPr>
          <w:rFonts w:cs="Arial"/>
        </w:rPr>
        <w:t>on</w:t>
      </w:r>
      <w:r w:rsidRPr="003A4429">
        <w:rPr>
          <w:rFonts w:cs="Arial"/>
          <w:spacing w:val="31"/>
        </w:rPr>
        <w:t xml:space="preserve"> </w:t>
      </w:r>
      <w:r w:rsidRPr="003A4429">
        <w:rPr>
          <w:rFonts w:cs="Arial"/>
        </w:rPr>
        <w:t>any</w:t>
      </w:r>
      <w:r w:rsidRPr="003A4429">
        <w:rPr>
          <w:rFonts w:cs="Arial"/>
          <w:spacing w:val="34"/>
        </w:rPr>
        <w:t xml:space="preserve"> </w:t>
      </w:r>
      <w:r w:rsidRPr="003A4429">
        <w:rPr>
          <w:rFonts w:cs="Arial"/>
        </w:rPr>
        <w:t>other</w:t>
      </w:r>
      <w:r w:rsidRPr="003A4429">
        <w:rPr>
          <w:rFonts w:cs="Arial"/>
          <w:spacing w:val="34"/>
        </w:rPr>
        <w:t xml:space="preserve"> </w:t>
      </w:r>
      <w:r w:rsidRPr="003A4429">
        <w:rPr>
          <w:rFonts w:cs="Arial"/>
        </w:rPr>
        <w:t>grounds,</w:t>
      </w:r>
      <w:r w:rsidRPr="003A4429">
        <w:rPr>
          <w:rFonts w:cs="Arial"/>
          <w:spacing w:val="51"/>
        </w:rPr>
        <w:t xml:space="preserve"> </w:t>
      </w:r>
      <w:r w:rsidRPr="003A4429">
        <w:rPr>
          <w:rFonts w:cs="Arial"/>
        </w:rPr>
        <w:t>please</w:t>
      </w:r>
      <w:r w:rsidRPr="003A4429">
        <w:rPr>
          <w:rFonts w:cs="Arial"/>
          <w:spacing w:val="38"/>
        </w:rPr>
        <w:t xml:space="preserve"> </w:t>
      </w:r>
      <w:r w:rsidRPr="003A4429">
        <w:rPr>
          <w:rFonts w:cs="Arial"/>
        </w:rPr>
        <w:t>call</w:t>
      </w:r>
      <w:r w:rsidRPr="003A4429">
        <w:rPr>
          <w:rFonts w:cs="Arial"/>
          <w:spacing w:val="30"/>
        </w:rPr>
        <w:t xml:space="preserve"> </w:t>
      </w:r>
      <w:r w:rsidRPr="003A4429">
        <w:rPr>
          <w:rFonts w:cs="Arial"/>
        </w:rPr>
        <w:t>the</w:t>
      </w:r>
      <w:r w:rsidRPr="003A4429">
        <w:rPr>
          <w:rFonts w:cs="Arial"/>
          <w:spacing w:val="49"/>
        </w:rPr>
        <w:t xml:space="preserve"> </w:t>
      </w:r>
      <w:r w:rsidRPr="003A4429">
        <w:rPr>
          <w:rFonts w:cs="Arial"/>
        </w:rPr>
        <w:t>undersigned</w:t>
      </w:r>
      <w:r w:rsidRPr="003A4429">
        <w:rPr>
          <w:rFonts w:cs="Arial"/>
          <w:spacing w:val="45"/>
        </w:rPr>
        <w:t xml:space="preserve"> </w:t>
      </w:r>
      <w:r w:rsidRPr="003A4429">
        <w:rPr>
          <w:rFonts w:cs="Arial"/>
        </w:rPr>
        <w:t>counsel</w:t>
      </w:r>
      <w:r w:rsidRPr="003A4429">
        <w:rPr>
          <w:rFonts w:cs="Arial"/>
          <w:spacing w:val="42"/>
        </w:rPr>
        <w:t xml:space="preserve"> </w:t>
      </w:r>
      <w:r w:rsidRPr="003A4429">
        <w:rPr>
          <w:rFonts w:cs="Arial"/>
        </w:rPr>
        <w:t>as</w:t>
      </w:r>
      <w:r w:rsidRPr="003A4429">
        <w:rPr>
          <w:rFonts w:cs="Arial"/>
          <w:w w:val="98"/>
        </w:rPr>
        <w:t xml:space="preserve"> </w:t>
      </w:r>
      <w:r w:rsidRPr="003A4429">
        <w:rPr>
          <w:rFonts w:cs="Arial"/>
        </w:rPr>
        <w:t>soon</w:t>
      </w:r>
      <w:r w:rsidRPr="003A4429">
        <w:rPr>
          <w:rFonts w:cs="Arial"/>
          <w:spacing w:val="-6"/>
        </w:rPr>
        <w:t xml:space="preserve"> </w:t>
      </w:r>
      <w:r w:rsidRPr="003A4429">
        <w:rPr>
          <w:rFonts w:cs="Arial"/>
        </w:rPr>
        <w:t>as</w:t>
      </w:r>
      <w:r w:rsidRPr="003A4429">
        <w:rPr>
          <w:rFonts w:cs="Arial"/>
          <w:spacing w:val="-5"/>
        </w:rPr>
        <w:t xml:space="preserve"> </w:t>
      </w:r>
      <w:r w:rsidRPr="003A4429">
        <w:rPr>
          <w:rFonts w:cs="Arial"/>
        </w:rPr>
        <w:t>possible.</w:t>
      </w:r>
    </w:p>
    <w:p w:rsidR="00B61599" w:rsidRPr="003A4429" w:rsidP="00C20663" w14:paraId="4789C361" w14:textId="67161709">
      <w:pPr>
        <w:pStyle w:val="BodyText"/>
        <w:numPr>
          <w:ilvl w:val="0"/>
          <w:numId w:val="1"/>
        </w:numPr>
        <w:tabs>
          <w:tab w:val="left" w:pos="883"/>
        </w:tabs>
        <w:spacing w:line="360" w:lineRule="auto"/>
        <w:ind w:right="20"/>
        <w:jc w:val="both"/>
        <w:rPr>
          <w:rFonts w:cs="Arial"/>
          <w:color w:val="auto"/>
          <w:shd w:val="clear" w:color="auto" w:fill="auto"/>
        </w:rPr>
      </w:pPr>
      <w:r w:rsidRPr="003A4429">
        <w:rPr>
          <w:rFonts w:cs="Arial"/>
        </w:rPr>
        <w:t>These</w:t>
      </w:r>
      <w:r w:rsidRPr="003A4429">
        <w:rPr>
          <w:rFonts w:cs="Arial"/>
          <w:spacing w:val="9"/>
        </w:rPr>
        <w:t xml:space="preserve"> </w:t>
      </w:r>
      <w:r w:rsidRPr="003A4429">
        <w:rPr>
          <w:rFonts w:cs="Arial"/>
        </w:rPr>
        <w:t>requests</w:t>
      </w:r>
      <w:r w:rsidRPr="003A4429">
        <w:rPr>
          <w:rFonts w:cs="Arial"/>
          <w:spacing w:val="-2"/>
        </w:rPr>
        <w:t xml:space="preserve"> </w:t>
      </w:r>
      <w:r w:rsidRPr="003A4429">
        <w:rPr>
          <w:rFonts w:cs="Arial"/>
        </w:rPr>
        <w:t>shall</w:t>
      </w:r>
      <w:r w:rsidRPr="003A4429">
        <w:rPr>
          <w:rFonts w:cs="Arial"/>
          <w:spacing w:val="-3"/>
        </w:rPr>
        <w:t xml:space="preserve"> </w:t>
      </w:r>
      <w:r w:rsidRPr="003A4429">
        <w:rPr>
          <w:rFonts w:cs="Arial"/>
        </w:rPr>
        <w:t>be</w:t>
      </w:r>
      <w:r w:rsidRPr="003A4429">
        <w:rPr>
          <w:rFonts w:cs="Arial"/>
          <w:spacing w:val="-13"/>
        </w:rPr>
        <w:t xml:space="preserve"> </w:t>
      </w:r>
      <w:r w:rsidRPr="003A4429">
        <w:rPr>
          <w:rFonts w:cs="Arial"/>
        </w:rPr>
        <w:t>deemed</w:t>
      </w:r>
      <w:r w:rsidRPr="003A4429">
        <w:rPr>
          <w:rFonts w:cs="Arial"/>
          <w:spacing w:val="6"/>
        </w:rPr>
        <w:t xml:space="preserve"> </w:t>
      </w:r>
      <w:r w:rsidRPr="003A4429">
        <w:rPr>
          <w:rFonts w:cs="Arial"/>
        </w:rPr>
        <w:t>continuing</w:t>
      </w:r>
      <w:r w:rsidRPr="003A4429">
        <w:rPr>
          <w:rFonts w:cs="Arial"/>
          <w:spacing w:val="16"/>
        </w:rPr>
        <w:t xml:space="preserve"> </w:t>
      </w:r>
      <w:r w:rsidRPr="003A4429">
        <w:rPr>
          <w:rFonts w:cs="Arial"/>
        </w:rPr>
        <w:t>in</w:t>
      </w:r>
      <w:r w:rsidRPr="003A4429">
        <w:rPr>
          <w:rFonts w:cs="Arial"/>
          <w:spacing w:val="-8"/>
        </w:rPr>
        <w:t xml:space="preserve"> </w:t>
      </w:r>
      <w:r w:rsidRPr="003A4429">
        <w:rPr>
          <w:rFonts w:cs="Arial"/>
        </w:rPr>
        <w:t>nature</w:t>
      </w:r>
      <w:r w:rsidRPr="003A4429">
        <w:rPr>
          <w:rFonts w:cs="Arial"/>
          <w:spacing w:val="-8"/>
        </w:rPr>
        <w:t xml:space="preserve"> </w:t>
      </w:r>
      <w:r w:rsidRPr="003A4429">
        <w:rPr>
          <w:rFonts w:cs="Arial"/>
        </w:rPr>
        <w:t>so</w:t>
      </w:r>
      <w:r w:rsidRPr="003A4429">
        <w:rPr>
          <w:rFonts w:cs="Arial"/>
          <w:spacing w:val="2"/>
        </w:rPr>
        <w:t xml:space="preserve"> </w:t>
      </w:r>
      <w:r w:rsidRPr="003A4429">
        <w:rPr>
          <w:rFonts w:cs="Arial"/>
        </w:rPr>
        <w:t>as</w:t>
      </w:r>
      <w:r w:rsidRPr="003A4429">
        <w:rPr>
          <w:rFonts w:cs="Arial"/>
          <w:spacing w:val="-18"/>
        </w:rPr>
        <w:t xml:space="preserve"> </w:t>
      </w:r>
      <w:r w:rsidRPr="003A4429">
        <w:rPr>
          <w:rFonts w:cs="Arial"/>
        </w:rPr>
        <w:t>to</w:t>
      </w:r>
      <w:r w:rsidRPr="003A4429">
        <w:rPr>
          <w:rFonts w:cs="Arial"/>
          <w:spacing w:val="4"/>
        </w:rPr>
        <w:t xml:space="preserve"> </w:t>
      </w:r>
      <w:r w:rsidRPr="003A4429">
        <w:rPr>
          <w:rFonts w:cs="Arial"/>
        </w:rPr>
        <w:t>require</w:t>
      </w:r>
      <w:r w:rsidRPr="003A4429">
        <w:rPr>
          <w:rFonts w:cs="Arial"/>
          <w:spacing w:val="-9"/>
        </w:rPr>
        <w:t xml:space="preserve"> </w:t>
      </w:r>
      <w:r w:rsidRPr="003A4429">
        <w:rPr>
          <w:rFonts w:cs="Arial"/>
        </w:rPr>
        <w:t>further</w:t>
      </w:r>
      <w:r w:rsidRPr="003A4429">
        <w:rPr>
          <w:rFonts w:cs="Arial"/>
          <w:spacing w:val="5"/>
        </w:rPr>
        <w:t xml:space="preserve"> </w:t>
      </w:r>
      <w:r w:rsidRPr="003A4429">
        <w:rPr>
          <w:rFonts w:cs="Arial"/>
        </w:rPr>
        <w:t>and</w:t>
      </w:r>
      <w:r w:rsidRPr="003A4429">
        <w:rPr>
          <w:rFonts w:cs="Arial"/>
          <w:w w:val="98"/>
        </w:rPr>
        <w:t xml:space="preserve"> </w:t>
      </w:r>
      <w:r w:rsidRPr="003A4429">
        <w:rPr>
          <w:rFonts w:cs="Arial"/>
        </w:rPr>
        <w:t>supplemental responses if</w:t>
      </w:r>
      <w:r w:rsidRPr="003A4429">
        <w:rPr>
          <w:rFonts w:cs="Arial"/>
          <w:spacing w:val="42"/>
        </w:rPr>
        <w:t xml:space="preserve"> </w:t>
      </w:r>
      <w:r w:rsidR="00736D5F">
        <w:rPr>
          <w:rFonts w:cs="Arial"/>
          <w:noProof/>
          <w:w w:val="98"/>
        </w:rPr>
        <w:t>AOC</w:t>
      </w:r>
      <w:r w:rsidRPr="003A4429">
        <w:rPr>
          <w:rFonts w:cs="Arial"/>
          <w:w w:val="98"/>
        </w:rPr>
        <w:t xml:space="preserve"> </w:t>
      </w:r>
      <w:r w:rsidRPr="003A4429">
        <w:rPr>
          <w:rFonts w:cs="Arial"/>
        </w:rPr>
        <w:t>receives</w:t>
      </w:r>
      <w:r w:rsidRPr="003A4429">
        <w:rPr>
          <w:rFonts w:cs="Arial"/>
          <w:spacing w:val="52"/>
        </w:rPr>
        <w:t xml:space="preserve"> </w:t>
      </w:r>
      <w:r w:rsidRPr="003A4429">
        <w:rPr>
          <w:rFonts w:cs="Arial"/>
        </w:rPr>
        <w:t>or</w:t>
      </w:r>
      <w:r w:rsidRPr="003A4429">
        <w:rPr>
          <w:rFonts w:cs="Arial"/>
          <w:spacing w:val="46"/>
        </w:rPr>
        <w:t xml:space="preserve"> </w:t>
      </w:r>
      <w:r w:rsidRPr="003A4429">
        <w:rPr>
          <w:rFonts w:cs="Arial"/>
        </w:rPr>
        <w:t>generates</w:t>
      </w:r>
      <w:r w:rsidRPr="003A4429">
        <w:rPr>
          <w:rFonts w:cs="Arial"/>
          <w:spacing w:val="64"/>
        </w:rPr>
        <w:t xml:space="preserve"> </w:t>
      </w:r>
      <w:r w:rsidRPr="003A4429">
        <w:rPr>
          <w:rFonts w:cs="Arial"/>
          <w:spacing w:val="-1"/>
        </w:rPr>
        <w:t>addi</w:t>
      </w:r>
      <w:r w:rsidRPr="003A4429">
        <w:rPr>
          <w:rFonts w:cs="Arial"/>
          <w:spacing w:val="-2"/>
        </w:rPr>
        <w:t xml:space="preserve">tional information </w:t>
      </w:r>
      <w:r w:rsidRPr="003A4429">
        <w:rPr>
          <w:rFonts w:cs="Arial"/>
        </w:rPr>
        <w:t>within</w:t>
      </w:r>
      <w:r w:rsidRPr="003A4429">
        <w:rPr>
          <w:rFonts w:cs="Arial"/>
          <w:spacing w:val="17"/>
        </w:rPr>
        <w:t xml:space="preserve"> </w:t>
      </w:r>
      <w:r w:rsidRPr="003A4429">
        <w:rPr>
          <w:rFonts w:cs="Arial"/>
        </w:rPr>
        <w:t>the</w:t>
      </w:r>
      <w:r w:rsidRPr="003A4429">
        <w:rPr>
          <w:rFonts w:cs="Arial"/>
          <w:spacing w:val="16"/>
        </w:rPr>
        <w:t xml:space="preserve"> </w:t>
      </w:r>
      <w:r w:rsidRPr="003A4429">
        <w:rPr>
          <w:rFonts w:cs="Arial"/>
        </w:rPr>
        <w:t>scope</w:t>
      </w:r>
      <w:r w:rsidRPr="003A4429">
        <w:rPr>
          <w:rFonts w:cs="Arial"/>
          <w:spacing w:val="19"/>
        </w:rPr>
        <w:t xml:space="preserve"> </w:t>
      </w:r>
      <w:r w:rsidRPr="003A4429">
        <w:rPr>
          <w:rFonts w:cs="Arial"/>
        </w:rPr>
        <w:t>of</w:t>
      </w:r>
      <w:r w:rsidRPr="003A4429">
        <w:rPr>
          <w:rFonts w:cs="Arial"/>
          <w:spacing w:val="7"/>
        </w:rPr>
        <w:t xml:space="preserve"> </w:t>
      </w:r>
      <w:r w:rsidRPr="003A4429">
        <w:rPr>
          <w:rFonts w:cs="Arial"/>
        </w:rPr>
        <w:t>these</w:t>
      </w:r>
      <w:r w:rsidRPr="003A4429">
        <w:rPr>
          <w:rFonts w:cs="Arial"/>
          <w:spacing w:val="27"/>
        </w:rPr>
        <w:t xml:space="preserve"> </w:t>
      </w:r>
      <w:r w:rsidRPr="003A4429">
        <w:rPr>
          <w:rFonts w:cs="Arial"/>
        </w:rPr>
        <w:t>requests</w:t>
      </w:r>
      <w:r w:rsidRPr="003A4429">
        <w:rPr>
          <w:rFonts w:cs="Arial"/>
          <w:spacing w:val="23"/>
        </w:rPr>
        <w:t xml:space="preserve"> </w:t>
      </w:r>
      <w:r w:rsidRPr="003A4429">
        <w:rPr>
          <w:rFonts w:cs="Arial"/>
        </w:rPr>
        <w:t>between</w:t>
      </w:r>
      <w:r w:rsidRPr="003A4429">
        <w:rPr>
          <w:rFonts w:cs="Arial"/>
          <w:spacing w:val="17"/>
        </w:rPr>
        <w:t xml:space="preserve"> </w:t>
      </w:r>
      <w:r w:rsidRPr="003A4429">
        <w:rPr>
          <w:rFonts w:cs="Arial"/>
        </w:rPr>
        <w:t>the</w:t>
      </w:r>
      <w:r w:rsidRPr="003A4429">
        <w:rPr>
          <w:rFonts w:cs="Arial"/>
          <w:spacing w:val="10"/>
        </w:rPr>
        <w:t xml:space="preserve"> </w:t>
      </w:r>
      <w:r w:rsidRPr="003A4429">
        <w:rPr>
          <w:rFonts w:cs="Arial"/>
        </w:rPr>
        <w:t>time</w:t>
      </w:r>
      <w:r w:rsidRPr="003A4429">
        <w:rPr>
          <w:rFonts w:cs="Arial"/>
          <w:spacing w:val="19"/>
        </w:rPr>
        <w:t xml:space="preserve"> </w:t>
      </w:r>
      <w:r w:rsidRPr="003A4429">
        <w:rPr>
          <w:rFonts w:cs="Arial"/>
        </w:rPr>
        <w:t>of</w:t>
      </w:r>
      <w:r w:rsidRPr="003A4429">
        <w:rPr>
          <w:rFonts w:cs="Arial"/>
          <w:spacing w:val="6"/>
        </w:rPr>
        <w:t xml:space="preserve"> </w:t>
      </w:r>
      <w:r w:rsidRPr="003A4429">
        <w:rPr>
          <w:rFonts w:cs="Arial"/>
        </w:rPr>
        <w:t>the</w:t>
      </w:r>
      <w:r w:rsidRPr="003A4429">
        <w:rPr>
          <w:rFonts w:cs="Arial"/>
          <w:spacing w:val="16"/>
        </w:rPr>
        <w:t xml:space="preserve"> </w:t>
      </w:r>
      <w:r w:rsidRPr="003A4429">
        <w:rPr>
          <w:rFonts w:cs="Arial"/>
        </w:rPr>
        <w:t>original</w:t>
      </w:r>
      <w:r w:rsidRPr="003A4429">
        <w:rPr>
          <w:rFonts w:cs="Arial"/>
          <w:w w:val="98"/>
        </w:rPr>
        <w:t xml:space="preserve"> </w:t>
      </w:r>
      <w:r w:rsidRPr="003A4429">
        <w:rPr>
          <w:rFonts w:cs="Arial"/>
        </w:rPr>
        <w:t>response</w:t>
      </w:r>
      <w:r w:rsidRPr="003A4429">
        <w:rPr>
          <w:rFonts w:cs="Arial"/>
          <w:spacing w:val="-12"/>
        </w:rPr>
        <w:t xml:space="preserve"> </w:t>
      </w:r>
      <w:r w:rsidRPr="003A4429">
        <w:rPr>
          <w:rFonts w:cs="Arial"/>
        </w:rPr>
        <w:t>and</w:t>
      </w:r>
      <w:r w:rsidRPr="003A4429">
        <w:rPr>
          <w:rFonts w:cs="Arial"/>
          <w:spacing w:val="-22"/>
        </w:rPr>
        <w:t xml:space="preserve"> </w:t>
      </w:r>
      <w:r w:rsidRPr="003A4429">
        <w:rPr>
          <w:rFonts w:cs="Arial"/>
        </w:rPr>
        <w:t>the</w:t>
      </w:r>
      <w:r w:rsidRPr="003A4429">
        <w:rPr>
          <w:rFonts w:cs="Arial"/>
          <w:spacing w:val="-16"/>
        </w:rPr>
        <w:t xml:space="preserve"> </w:t>
      </w:r>
      <w:r w:rsidRPr="003A4429">
        <w:rPr>
          <w:rFonts w:cs="Arial"/>
        </w:rPr>
        <w:t>time</w:t>
      </w:r>
      <w:r w:rsidRPr="003A4429">
        <w:rPr>
          <w:rFonts w:cs="Arial"/>
          <w:spacing w:val="-14"/>
        </w:rPr>
        <w:t xml:space="preserve"> </w:t>
      </w:r>
      <w:r w:rsidRPr="003A4429">
        <w:rPr>
          <w:rFonts w:cs="Arial"/>
        </w:rPr>
        <w:t>of</w:t>
      </w:r>
      <w:r w:rsidRPr="003A4429">
        <w:rPr>
          <w:rFonts w:cs="Arial"/>
          <w:spacing w:val="-20"/>
        </w:rPr>
        <w:t xml:space="preserve"> </w:t>
      </w:r>
      <w:r w:rsidRPr="003A4429">
        <w:rPr>
          <w:rFonts w:cs="Arial"/>
        </w:rPr>
        <w:t>the</w:t>
      </w:r>
      <w:r w:rsidRPr="003A4429">
        <w:rPr>
          <w:rFonts w:cs="Arial"/>
          <w:spacing w:val="-7"/>
        </w:rPr>
        <w:t xml:space="preserve"> </w:t>
      </w:r>
      <w:r w:rsidRPr="003A4429">
        <w:rPr>
          <w:rFonts w:cs="Arial"/>
        </w:rPr>
        <w:t>hearings.</w:t>
      </w:r>
    </w:p>
    <w:p w:rsidR="00B61599" w:rsidRPr="003A4429" w:rsidP="00B61599" w14:paraId="0B193583" w14:textId="77777777">
      <w:pPr>
        <w:pStyle w:val="BodyText"/>
        <w:numPr>
          <w:ilvl w:val="0"/>
          <w:numId w:val="1"/>
        </w:numPr>
        <w:tabs>
          <w:tab w:val="left" w:pos="877"/>
        </w:tabs>
        <w:spacing w:line="360" w:lineRule="auto"/>
        <w:ind w:right="20"/>
        <w:jc w:val="both"/>
        <w:rPr>
          <w:rFonts w:cs="Arial"/>
          <w:color w:val="auto"/>
          <w:shd w:val="clear" w:color="auto" w:fill="auto"/>
        </w:rPr>
      </w:pPr>
      <w:r w:rsidRPr="003A4429">
        <w:rPr>
          <w:rFonts w:cs="Arial"/>
        </w:rPr>
        <w:t>All</w:t>
      </w:r>
      <w:r w:rsidRPr="003A4429">
        <w:rPr>
          <w:rFonts w:cs="Arial"/>
          <w:spacing w:val="23"/>
        </w:rPr>
        <w:t xml:space="preserve"> </w:t>
      </w:r>
      <w:r w:rsidRPr="00B61599">
        <w:rPr>
          <w:rFonts w:cs="Arial"/>
        </w:rPr>
        <w:t>information</w:t>
      </w:r>
      <w:r w:rsidRPr="003A4429">
        <w:rPr>
          <w:rFonts w:cs="Arial"/>
          <w:spacing w:val="25"/>
        </w:rPr>
        <w:t xml:space="preserve"> </w:t>
      </w:r>
      <w:r w:rsidRPr="003A4429">
        <w:rPr>
          <w:rFonts w:cs="Arial"/>
        </w:rPr>
        <w:t>responsive</w:t>
      </w:r>
      <w:r w:rsidRPr="003A4429">
        <w:rPr>
          <w:rFonts w:cs="Arial"/>
          <w:spacing w:val="16"/>
        </w:rPr>
        <w:t xml:space="preserve"> </w:t>
      </w:r>
      <w:r w:rsidRPr="003A4429">
        <w:rPr>
          <w:rFonts w:cs="Arial"/>
        </w:rPr>
        <w:t>to</w:t>
      </w:r>
      <w:r w:rsidRPr="003A4429">
        <w:rPr>
          <w:rFonts w:cs="Arial"/>
          <w:spacing w:val="6"/>
        </w:rPr>
        <w:t xml:space="preserve"> </w:t>
      </w:r>
      <w:r w:rsidRPr="003A4429">
        <w:rPr>
          <w:rFonts w:cs="Arial"/>
        </w:rPr>
        <w:t>the</w:t>
      </w:r>
      <w:r w:rsidRPr="003A4429">
        <w:rPr>
          <w:rFonts w:cs="Arial"/>
          <w:spacing w:val="20"/>
        </w:rPr>
        <w:t xml:space="preserve"> </w:t>
      </w:r>
      <w:r w:rsidRPr="003A4429">
        <w:rPr>
          <w:rFonts w:cs="Arial"/>
        </w:rPr>
        <w:t>requests</w:t>
      </w:r>
      <w:r w:rsidRPr="003A4429">
        <w:rPr>
          <w:rFonts w:cs="Arial"/>
          <w:spacing w:val="17"/>
        </w:rPr>
        <w:t xml:space="preserve"> </w:t>
      </w:r>
      <w:r w:rsidRPr="003A4429">
        <w:rPr>
          <w:rFonts w:cs="Arial"/>
        </w:rPr>
        <w:t>on</w:t>
      </w:r>
      <w:r w:rsidRPr="003A4429">
        <w:rPr>
          <w:rFonts w:cs="Arial"/>
          <w:spacing w:val="4"/>
        </w:rPr>
        <w:t xml:space="preserve"> </w:t>
      </w:r>
      <w:r w:rsidRPr="003A4429">
        <w:rPr>
          <w:rFonts w:cs="Arial"/>
        </w:rPr>
        <w:t>the</w:t>
      </w:r>
      <w:r w:rsidRPr="003A4429">
        <w:rPr>
          <w:rFonts w:cs="Arial"/>
          <w:spacing w:val="15"/>
        </w:rPr>
        <w:t xml:space="preserve"> </w:t>
      </w:r>
      <w:r w:rsidRPr="003A4429">
        <w:rPr>
          <w:rFonts w:cs="Arial"/>
        </w:rPr>
        <w:t>attached</w:t>
      </w:r>
      <w:r w:rsidRPr="003A4429">
        <w:rPr>
          <w:rFonts w:cs="Arial"/>
          <w:spacing w:val="28"/>
        </w:rPr>
        <w:t xml:space="preserve"> </w:t>
      </w:r>
      <w:r w:rsidRPr="003A4429">
        <w:rPr>
          <w:rFonts w:cs="Arial"/>
        </w:rPr>
        <w:t>Exhibit</w:t>
      </w:r>
      <w:r w:rsidRPr="003A4429">
        <w:rPr>
          <w:rFonts w:cs="Arial"/>
          <w:spacing w:val="2"/>
        </w:rPr>
        <w:t xml:space="preserve"> </w:t>
      </w:r>
      <w:r w:rsidRPr="003A4429">
        <w:rPr>
          <w:rFonts w:cs="Arial"/>
        </w:rPr>
        <w:t>A</w:t>
      </w:r>
      <w:r w:rsidRPr="003A4429">
        <w:rPr>
          <w:rFonts w:cs="Arial"/>
          <w:spacing w:val="23"/>
        </w:rPr>
        <w:t xml:space="preserve"> </w:t>
      </w:r>
      <w:r w:rsidRPr="003A4429">
        <w:rPr>
          <w:rFonts w:cs="Arial"/>
        </w:rPr>
        <w:t>should</w:t>
      </w:r>
      <w:r w:rsidRPr="003A4429">
        <w:rPr>
          <w:rFonts w:cs="Arial"/>
          <w:spacing w:val="29"/>
        </w:rPr>
        <w:t xml:space="preserve"> </w:t>
      </w:r>
      <w:r w:rsidRPr="003A4429">
        <w:rPr>
          <w:rFonts w:cs="Arial"/>
        </w:rPr>
        <w:t>be</w:t>
      </w:r>
      <w:r w:rsidRPr="003A4429">
        <w:rPr>
          <w:rFonts w:cs="Arial"/>
          <w:spacing w:val="20"/>
          <w:w w:val="95"/>
        </w:rPr>
        <w:t xml:space="preserve"> </w:t>
      </w:r>
      <w:r w:rsidRPr="003A4429">
        <w:rPr>
          <w:rFonts w:cs="Arial"/>
        </w:rPr>
        <w:t>sent</w:t>
      </w:r>
      <w:r w:rsidRPr="003A4429">
        <w:rPr>
          <w:rFonts w:cs="Arial"/>
          <w:spacing w:val="-21"/>
        </w:rPr>
        <w:t xml:space="preserve"> </w:t>
      </w:r>
      <w:r w:rsidRPr="003A4429">
        <w:rPr>
          <w:rFonts w:cs="Arial"/>
        </w:rPr>
        <w:t>to</w:t>
      </w:r>
      <w:r w:rsidRPr="003A4429">
        <w:rPr>
          <w:rFonts w:cs="Arial"/>
          <w:spacing w:val="-23"/>
        </w:rPr>
        <w:t xml:space="preserve"> </w:t>
      </w:r>
      <w:r w:rsidRPr="003A4429">
        <w:rPr>
          <w:rFonts w:cs="Arial"/>
        </w:rPr>
        <w:t>the</w:t>
      </w:r>
      <w:r w:rsidRPr="003A4429">
        <w:rPr>
          <w:rFonts w:cs="Arial"/>
          <w:spacing w:val="-11"/>
        </w:rPr>
        <w:t xml:space="preserve"> </w:t>
      </w:r>
      <w:r w:rsidRPr="003A4429">
        <w:rPr>
          <w:rFonts w:cs="Arial"/>
        </w:rPr>
        <w:t>undersigned</w:t>
      </w:r>
      <w:r w:rsidRPr="003A4429">
        <w:rPr>
          <w:rFonts w:cs="Arial"/>
          <w:spacing w:val="-18"/>
        </w:rPr>
        <w:t xml:space="preserve"> </w:t>
      </w:r>
      <w:r w:rsidRPr="003A4429">
        <w:rPr>
          <w:rFonts w:cs="Arial"/>
        </w:rPr>
        <w:t>via</w:t>
      </w:r>
      <w:r w:rsidRPr="003A4429">
        <w:rPr>
          <w:rFonts w:cs="Arial"/>
          <w:spacing w:val="-20"/>
        </w:rPr>
        <w:t xml:space="preserve"> </w:t>
      </w:r>
      <w:r w:rsidRPr="003A4429">
        <w:rPr>
          <w:rFonts w:cs="Arial"/>
        </w:rPr>
        <w:t>email.</w:t>
      </w:r>
    </w:p>
    <w:p w:rsidR="00B61599" w:rsidRPr="003A4429" w:rsidP="007810AC" w14:paraId="6126964A" w14:textId="77777777">
      <w:pPr>
        <w:spacing w:line="360" w:lineRule="auto"/>
        <w:rPr>
          <w:rFonts w:ascii="Arial" w:eastAsia="Arial" w:hAnsi="Arial" w:cs="Arial"/>
          <w:color w:val="auto"/>
          <w:sz w:val="24"/>
          <w:szCs w:val="24"/>
          <w:shd w:val="clear" w:color="auto" w:fill="auto"/>
        </w:rPr>
      </w:pPr>
    </w:p>
    <w:p w:rsidR="00B61599" w:rsidRPr="003A4429" w14:paraId="20607B76" w14:textId="77777777">
      <w:pPr>
        <w:rPr>
          <w:rFonts w:ascii="Arial" w:hAnsi="Arial" w:cs="Arial"/>
          <w:color w:val="auto"/>
          <w:sz w:val="24"/>
          <w:szCs w:val="24"/>
          <w:shd w:val="clear" w:color="auto" w:fill="auto"/>
        </w:rPr>
      </w:pPr>
      <w:r w:rsidRPr="003A4429">
        <w:rPr>
          <w:rFonts w:ascii="Arial" w:hAnsi="Arial" w:cs="Arial"/>
          <w:sz w:val="24"/>
          <w:szCs w:val="24"/>
        </w:rPr>
        <w:br w:type="page"/>
      </w:r>
    </w:p>
    <w:p w:rsidR="00B61599" w:rsidRPr="003A4429" w:rsidP="003A4429" w14:paraId="306D2AE5" w14:textId="77777777">
      <w:pPr>
        <w:spacing w:line="360" w:lineRule="auto"/>
        <w:ind w:left="4320" w:hanging="240"/>
        <w:jc w:val="both"/>
        <w:rPr>
          <w:rFonts w:ascii="Arial" w:hAnsi="Arial" w:cs="Arial"/>
          <w:bCs/>
          <w:color w:val="auto"/>
          <w:sz w:val="24"/>
          <w:szCs w:val="24"/>
          <w:shd w:val="clear" w:color="auto" w:fill="auto"/>
        </w:rPr>
      </w:pPr>
      <w:r w:rsidRPr="003A4429">
        <w:rPr>
          <w:rFonts w:ascii="Arial" w:hAnsi="Arial" w:cs="Arial"/>
          <w:sz w:val="24"/>
          <w:szCs w:val="24"/>
        </w:rPr>
        <w:t>Respectfully submitted,</w:t>
      </w:r>
    </w:p>
    <w:p w:rsidR="00B61599" w:rsidRPr="003A4429" w:rsidP="003A4429" w14:paraId="6713628A" w14:textId="77777777">
      <w:pPr>
        <w:tabs>
          <w:tab w:val="left" w:pos="2520"/>
          <w:tab w:val="left" w:pos="4080"/>
        </w:tabs>
        <w:rPr>
          <w:rFonts w:ascii="Arial" w:hAnsi="Arial" w:cs="Arial"/>
          <w:bCs/>
          <w:color w:val="auto"/>
          <w:sz w:val="24"/>
          <w:szCs w:val="24"/>
          <w:shd w:val="clear" w:color="auto" w:fill="auto"/>
        </w:rPr>
      </w:pPr>
    </w:p>
    <w:p w:rsidR="00B61599" w:rsidRPr="003A4429" w:rsidP="003A4429" w14:paraId="6DB82FAE" w14:textId="77777777">
      <w:pPr>
        <w:tabs>
          <w:tab w:val="left" w:pos="2520"/>
          <w:tab w:val="left" w:pos="4080"/>
        </w:tabs>
        <w:rPr>
          <w:rFonts w:ascii="Arial" w:hAnsi="Arial" w:cs="Arial"/>
          <w:b/>
          <w:bCs/>
          <w:color w:val="auto"/>
          <w:sz w:val="24"/>
          <w:szCs w:val="24"/>
          <w:shd w:val="clear" w:color="auto" w:fill="auto"/>
        </w:rPr>
      </w:pPr>
      <w:r w:rsidRPr="003A4429">
        <w:rPr>
          <w:rFonts w:ascii="Arial" w:hAnsi="Arial" w:cs="Arial"/>
          <w:sz w:val="24"/>
          <w:szCs w:val="24"/>
        </w:rPr>
        <w:tab/>
      </w:r>
      <w:r w:rsidRPr="003A4429">
        <w:rPr>
          <w:rFonts w:ascii="Arial" w:hAnsi="Arial" w:cs="Arial"/>
          <w:sz w:val="24"/>
          <w:szCs w:val="24"/>
        </w:rPr>
        <w:tab/>
      </w:r>
      <w:r w:rsidRPr="003A4429">
        <w:rPr>
          <w:rFonts w:ascii="Arial" w:hAnsi="Arial" w:cs="Arial"/>
          <w:b/>
          <w:sz w:val="24"/>
          <w:szCs w:val="24"/>
        </w:rPr>
        <w:t>ONCOR ELECTRIC DELIVERY COMPANY LLC</w:t>
      </w:r>
    </w:p>
    <w:p w:rsidR="00B61599" w:rsidRPr="003A4429" w:rsidP="003A4429" w14:paraId="4E0A2776" w14:textId="77777777">
      <w:pPr>
        <w:keepNext/>
        <w:ind w:firstLine="4680"/>
        <w:jc w:val="both"/>
        <w:rPr>
          <w:rFonts w:ascii="Arial" w:hAnsi="Arial" w:cs="Arial"/>
          <w:color w:val="auto"/>
          <w:sz w:val="24"/>
          <w:szCs w:val="24"/>
          <w:shd w:val="clear" w:color="auto" w:fill="auto"/>
        </w:rPr>
      </w:pPr>
    </w:p>
    <w:p w:rsidR="00B61599" w:rsidRPr="003A4429" w:rsidP="003A4429" w14:paraId="7698C071" w14:textId="77777777">
      <w:pPr>
        <w:rPr>
          <w:rFonts w:ascii="Arial" w:hAnsi="Arial" w:cs="Arial"/>
          <w:i/>
          <w:color w:val="auto"/>
          <w:sz w:val="24"/>
          <w:szCs w:val="24"/>
          <w:shd w:val="clear" w:color="auto" w:fill="auto"/>
        </w:rPr>
      </w:pPr>
    </w:p>
    <w:p w:rsidR="00B61599" w:rsidRPr="003A4429" w:rsidP="003A4429" w14:paraId="5D1BA270" w14:textId="77777777">
      <w:pPr>
        <w:ind w:left="4140"/>
        <w:rPr>
          <w:rFonts w:ascii="Arial" w:hAnsi="Arial" w:cs="Arial"/>
          <w:color w:val="auto"/>
          <w:sz w:val="24"/>
          <w:szCs w:val="24"/>
          <w:shd w:val="clear" w:color="auto" w:fill="auto"/>
        </w:rPr>
      </w:pPr>
      <w:r w:rsidRPr="003A4429">
        <w:rPr>
          <w:rFonts w:ascii="Arial" w:hAnsi="Arial" w:cs="Arial"/>
          <w:sz w:val="24"/>
          <w:szCs w:val="24"/>
        </w:rPr>
        <w:t xml:space="preserve"> By:   </w:t>
      </w:r>
      <w:r w:rsidRPr="003A4429">
        <w:rPr>
          <w:rFonts w:ascii="Arial" w:hAnsi="Arial" w:cs="Arial"/>
          <w:i/>
          <w:sz w:val="24"/>
          <w:szCs w:val="24"/>
          <w:u w:val="single"/>
        </w:rPr>
        <w:t>/s/ Tab R. Urbantke</w:t>
      </w:r>
      <w:r w:rsidRPr="003A4429">
        <w:rPr>
          <w:rFonts w:ascii="Arial" w:hAnsi="Arial" w:cs="Arial"/>
          <w:i/>
          <w:sz w:val="24"/>
          <w:szCs w:val="24"/>
          <w:u w:val="single"/>
        </w:rPr>
        <w:tab/>
      </w:r>
      <w:r w:rsidRPr="003A4429">
        <w:rPr>
          <w:rFonts w:ascii="Arial" w:hAnsi="Arial" w:cs="Arial"/>
          <w:i/>
          <w:sz w:val="24"/>
          <w:szCs w:val="24"/>
          <w:u w:val="single"/>
        </w:rPr>
        <w:tab/>
      </w:r>
      <w:r w:rsidRPr="003A4429">
        <w:rPr>
          <w:rFonts w:ascii="Arial" w:hAnsi="Arial" w:cs="Arial"/>
          <w:i/>
          <w:sz w:val="24"/>
          <w:szCs w:val="24"/>
          <w:u w:val="single"/>
        </w:rPr>
        <w:tab/>
      </w:r>
      <w:r w:rsidRPr="003A4429">
        <w:rPr>
          <w:rFonts w:ascii="Arial" w:hAnsi="Arial" w:cs="Arial"/>
          <w:i/>
          <w:sz w:val="24"/>
          <w:szCs w:val="24"/>
          <w:u w:val="single"/>
        </w:rPr>
        <w:tab/>
      </w:r>
    </w:p>
    <w:tbl>
      <w:tblPr>
        <w:tblStyle w:val="TableGrid1"/>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0"/>
      </w:tblGrid>
      <w:tr w14:paraId="366FF44D" w14:textId="77777777" w:rsidTr="00177912">
        <w:tblPrEx>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70"/>
        </w:trPr>
        <w:tc>
          <w:tcPr>
            <w:tcW w:w="4950" w:type="dxa"/>
          </w:tcPr>
          <w:p w:rsidR="00B61599" w:rsidRPr="003A4429" w:rsidP="00177912" w14:paraId="08339867" w14:textId="77777777">
            <w:pPr>
              <w:keepLines/>
              <w:tabs>
                <w:tab w:val="left" w:pos="630"/>
              </w:tabs>
              <w:ind w:firstLine="342"/>
              <w:jc w:val="both"/>
              <w:rPr>
                <w:rFonts w:ascii="Arial" w:hAnsi="Arial" w:cs="Arial"/>
                <w:color w:val="auto"/>
                <w:shd w:val="clear" w:color="auto" w:fill="auto"/>
              </w:rPr>
            </w:pPr>
          </w:p>
          <w:p w:rsidR="00B61599" w:rsidRPr="003A4429" w:rsidP="00177912" w14:paraId="3E6A689B"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Tab R. Urbantke</w:t>
            </w:r>
          </w:p>
          <w:p w:rsidR="00B61599" w:rsidRPr="003A4429" w:rsidP="00177912" w14:paraId="133BDD33"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State Bar No. 24034717</w:t>
            </w:r>
          </w:p>
          <w:p w:rsidR="00B61599" w:rsidRPr="00AC2BF5" w:rsidP="00AC2BF5" w14:paraId="7AA1ADAA" w14:textId="77777777">
            <w:pPr>
              <w:keepLines/>
              <w:tabs>
                <w:tab w:val="left" w:pos="630"/>
              </w:tabs>
              <w:ind w:firstLine="342"/>
              <w:jc w:val="both"/>
              <w:rPr>
                <w:rFonts w:ascii="Arial" w:hAnsi="Arial" w:cs="Arial"/>
                <w:color w:val="auto"/>
                <w:shd w:val="clear" w:color="auto" w:fill="auto"/>
              </w:rPr>
            </w:pPr>
            <w:r w:rsidRPr="00AC2BF5">
              <w:rPr>
                <w:rFonts w:ascii="Arial" w:hAnsi="Arial" w:cs="Arial"/>
              </w:rPr>
              <w:t xml:space="preserve">Myles F. Reynolds </w:t>
            </w:r>
          </w:p>
          <w:p w:rsidR="00B61599" w:rsidP="00AC2BF5" w14:paraId="27903F2E" w14:textId="77777777">
            <w:pPr>
              <w:keepLines/>
              <w:tabs>
                <w:tab w:val="left" w:pos="630"/>
              </w:tabs>
              <w:ind w:firstLine="342"/>
              <w:jc w:val="both"/>
              <w:rPr>
                <w:rFonts w:ascii="Arial" w:hAnsi="Arial" w:cs="Arial"/>
                <w:color w:val="auto"/>
                <w:shd w:val="clear" w:color="auto" w:fill="auto"/>
              </w:rPr>
            </w:pPr>
            <w:r w:rsidRPr="00AC2BF5">
              <w:rPr>
                <w:rFonts w:ascii="Arial" w:hAnsi="Arial" w:cs="Arial"/>
              </w:rPr>
              <w:t xml:space="preserve">State Bar No. 24033002 </w:t>
            </w:r>
          </w:p>
          <w:p w:rsidR="00B61599" w:rsidRPr="003A4429" w:rsidP="00AC2BF5" w14:paraId="63D49B41"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Lauren Freeland</w:t>
            </w:r>
          </w:p>
          <w:p w:rsidR="00B61599" w:rsidRPr="003A4429" w:rsidP="00177912" w14:paraId="6E54FAC1"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State Bar No. 24083023</w:t>
            </w:r>
          </w:p>
          <w:p w:rsidR="00B61599" w:rsidRPr="003A4429" w:rsidP="00177912" w14:paraId="4D24BEC4"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Hunton Andrews Kurth LLP</w:t>
            </w:r>
          </w:p>
          <w:p w:rsidR="00B61599" w:rsidRPr="003A4429" w:rsidP="00177912" w14:paraId="15B73A66"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1445 Ross Avenue, Suite 3700</w:t>
            </w:r>
          </w:p>
          <w:p w:rsidR="00B61599" w:rsidRPr="003A4429" w:rsidP="00177912" w14:paraId="314822B0"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Dallas, Texas 75202</w:t>
            </w:r>
          </w:p>
          <w:p w:rsidR="00B61599" w:rsidRPr="003A4429" w:rsidP="00177912" w14:paraId="3767864A"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214.979.3095</w:t>
            </w:r>
          </w:p>
          <w:p w:rsidR="00B61599" w:rsidRPr="003A4429" w:rsidP="00177912" w14:paraId="1997A23F" w14:textId="77777777">
            <w:pPr>
              <w:keepLines/>
              <w:tabs>
                <w:tab w:val="left" w:pos="630"/>
              </w:tabs>
              <w:ind w:firstLine="342"/>
              <w:jc w:val="both"/>
              <w:rPr>
                <w:rFonts w:ascii="Arial" w:hAnsi="Arial" w:cs="Arial"/>
                <w:bCs/>
                <w:color w:val="auto"/>
                <w:shd w:val="clear" w:color="auto" w:fill="auto"/>
              </w:rPr>
            </w:pPr>
            <w:r w:rsidRPr="003A4429">
              <w:rPr>
                <w:rFonts w:ascii="Arial" w:hAnsi="Arial" w:cs="Arial"/>
              </w:rPr>
              <w:t>214.880.0011 (fax)</w:t>
            </w:r>
          </w:p>
          <w:p w:rsidR="00B61599" w:rsidRPr="003A4429" w:rsidP="00177912" w14:paraId="69380ACC" w14:textId="77777777">
            <w:pPr>
              <w:keepLines/>
              <w:tabs>
                <w:tab w:val="left" w:pos="630"/>
              </w:tabs>
              <w:ind w:firstLine="342"/>
              <w:jc w:val="both"/>
              <w:rPr>
                <w:rFonts w:ascii="Arial" w:hAnsi="Arial" w:cs="Arial"/>
                <w:color w:val="auto"/>
                <w:shd w:val="clear" w:color="auto" w:fill="auto"/>
              </w:rPr>
            </w:pPr>
            <w:r w:rsidRPr="003A4429">
              <w:rPr>
                <w:rFonts w:ascii="Arial" w:hAnsi="Arial" w:cs="Arial"/>
              </w:rPr>
              <w:t>turbantke@HuntonAK.com</w:t>
            </w:r>
          </w:p>
          <w:p w:rsidR="00B61599" w:rsidP="00177912" w14:paraId="260331FE" w14:textId="77777777">
            <w:pPr>
              <w:keepLines/>
              <w:tabs>
                <w:tab w:val="left" w:pos="630"/>
              </w:tabs>
              <w:ind w:firstLine="342"/>
              <w:jc w:val="both"/>
              <w:rPr>
                <w:rFonts w:ascii="Arial" w:hAnsi="Arial" w:cs="Arial"/>
                <w:color w:val="auto"/>
                <w:shd w:val="clear" w:color="auto" w:fill="auto"/>
              </w:rPr>
            </w:pPr>
            <w:r>
              <w:rPr>
                <w:rFonts w:ascii="Arial" w:hAnsi="Arial" w:cs="Arial"/>
              </w:rPr>
              <w:t>mreynolds@HuntonAK.com</w:t>
            </w:r>
          </w:p>
          <w:p w:rsidR="00B61599" w:rsidRPr="003A4429" w:rsidP="00177912" w14:paraId="63A196BE" w14:textId="77777777">
            <w:pPr>
              <w:keepLines/>
              <w:tabs>
                <w:tab w:val="left" w:pos="630"/>
              </w:tabs>
              <w:ind w:firstLine="342"/>
              <w:jc w:val="both"/>
              <w:rPr>
                <w:rFonts w:ascii="Arial" w:hAnsi="Arial" w:cs="Arial"/>
                <w:color w:val="auto"/>
                <w:shd w:val="clear" w:color="auto" w:fill="auto"/>
              </w:rPr>
            </w:pPr>
            <w:r w:rsidRPr="003A4429">
              <w:rPr>
                <w:rFonts w:ascii="Arial" w:hAnsi="Arial" w:cs="Arial"/>
              </w:rPr>
              <w:t>lfreeland@HuntonAK.com</w:t>
            </w:r>
          </w:p>
          <w:p w:rsidR="00B61599" w:rsidRPr="003A4429" w:rsidP="00177912" w14:paraId="4920DD13" w14:textId="77777777">
            <w:pPr>
              <w:keepLines/>
              <w:tabs>
                <w:tab w:val="left" w:pos="630"/>
              </w:tabs>
              <w:ind w:firstLine="342"/>
              <w:jc w:val="both"/>
              <w:rPr>
                <w:rFonts w:ascii="Arial" w:hAnsi="Arial" w:cs="Arial"/>
                <w:color w:val="auto"/>
                <w:shd w:val="clear" w:color="auto" w:fill="auto"/>
              </w:rPr>
            </w:pPr>
          </w:p>
          <w:p w:rsidR="00B61599" w:rsidRPr="003A4429" w:rsidP="00177912" w14:paraId="0CCE0AE1" w14:textId="77777777">
            <w:pPr>
              <w:keepLines/>
              <w:tabs>
                <w:tab w:val="left" w:pos="630"/>
              </w:tabs>
              <w:ind w:right="-558" w:firstLine="342"/>
              <w:jc w:val="both"/>
              <w:rPr>
                <w:rFonts w:ascii="Arial" w:hAnsi="Arial" w:cs="Arial"/>
                <w:bCs/>
                <w:color w:val="auto"/>
                <w:shd w:val="clear" w:color="auto" w:fill="auto"/>
              </w:rPr>
            </w:pPr>
            <w:r w:rsidRPr="003A4429">
              <w:rPr>
                <w:rFonts w:ascii="Arial" w:hAnsi="Arial" w:cs="Arial"/>
              </w:rPr>
              <w:t>Matthew C. Henry</w:t>
            </w:r>
          </w:p>
          <w:p w:rsidR="00B61599" w:rsidRPr="003A4429" w:rsidP="00177912" w14:paraId="57841F92" w14:textId="77777777">
            <w:pPr>
              <w:keepLines/>
              <w:tabs>
                <w:tab w:val="left" w:pos="630"/>
              </w:tabs>
              <w:ind w:left="324" w:firstLine="18"/>
              <w:rPr>
                <w:rFonts w:ascii="Arial" w:hAnsi="Arial" w:cs="Arial"/>
                <w:bCs/>
                <w:color w:val="auto"/>
                <w:shd w:val="clear" w:color="auto" w:fill="auto"/>
              </w:rPr>
            </w:pPr>
            <w:r w:rsidRPr="003A4429">
              <w:rPr>
                <w:rFonts w:ascii="Arial" w:hAnsi="Arial" w:cs="Arial"/>
              </w:rPr>
              <w:t>Senior Vice President, General Counsel, and Secretary</w:t>
            </w:r>
          </w:p>
          <w:p w:rsidR="00B61599" w:rsidRPr="003A4429" w:rsidP="00177912" w14:paraId="02BC08F9" w14:textId="77777777">
            <w:pPr>
              <w:keepLines/>
              <w:tabs>
                <w:tab w:val="left" w:pos="630"/>
              </w:tabs>
              <w:ind w:firstLine="342"/>
              <w:rPr>
                <w:rFonts w:ascii="Arial" w:hAnsi="Arial" w:cs="Arial"/>
                <w:bCs/>
                <w:color w:val="auto"/>
                <w:shd w:val="clear" w:color="auto" w:fill="auto"/>
              </w:rPr>
            </w:pPr>
            <w:r w:rsidRPr="003A4429">
              <w:rPr>
                <w:rFonts w:ascii="Arial" w:hAnsi="Arial" w:cs="Arial"/>
              </w:rPr>
              <w:t>Oncor Electric Delivery Company LLC</w:t>
            </w:r>
          </w:p>
          <w:p w:rsidR="00B61599" w:rsidRPr="003A4429" w:rsidP="00177912" w14:paraId="02B0DF46" w14:textId="77777777">
            <w:pPr>
              <w:keepLines/>
              <w:tabs>
                <w:tab w:val="left" w:pos="630"/>
              </w:tabs>
              <w:ind w:firstLine="342"/>
              <w:rPr>
                <w:rFonts w:ascii="Arial" w:hAnsi="Arial" w:cs="Arial"/>
                <w:bCs/>
                <w:color w:val="auto"/>
                <w:shd w:val="clear" w:color="auto" w:fill="auto"/>
              </w:rPr>
            </w:pPr>
            <w:r w:rsidRPr="003A4429">
              <w:rPr>
                <w:rFonts w:ascii="Arial" w:hAnsi="Arial" w:cs="Arial"/>
              </w:rPr>
              <w:t>1616 Woodall Rodgers Freeway</w:t>
            </w:r>
          </w:p>
          <w:p w:rsidR="00B61599" w:rsidRPr="003A4429" w:rsidP="00177912" w14:paraId="5672375A" w14:textId="77777777">
            <w:pPr>
              <w:keepLines/>
              <w:tabs>
                <w:tab w:val="left" w:pos="630"/>
              </w:tabs>
              <w:ind w:firstLine="342"/>
              <w:rPr>
                <w:rFonts w:ascii="Arial" w:hAnsi="Arial" w:cs="Arial"/>
                <w:bCs/>
                <w:color w:val="auto"/>
                <w:shd w:val="clear" w:color="auto" w:fill="auto"/>
              </w:rPr>
            </w:pPr>
            <w:r w:rsidRPr="003A4429">
              <w:rPr>
                <w:rFonts w:ascii="Arial" w:hAnsi="Arial" w:cs="Arial"/>
              </w:rPr>
              <w:t>Dallas, Texas 75202</w:t>
            </w:r>
          </w:p>
          <w:p w:rsidR="00B61599" w:rsidRPr="003A4429" w:rsidP="00177912" w14:paraId="76C26E00" w14:textId="77777777">
            <w:pPr>
              <w:keepLines/>
              <w:tabs>
                <w:tab w:val="left" w:pos="630"/>
              </w:tabs>
              <w:ind w:firstLine="342"/>
              <w:rPr>
                <w:rFonts w:ascii="Arial" w:hAnsi="Arial" w:cs="Arial"/>
                <w:bCs/>
                <w:color w:val="auto"/>
                <w:shd w:val="clear" w:color="auto" w:fill="auto"/>
              </w:rPr>
            </w:pPr>
            <w:r w:rsidRPr="003A4429">
              <w:rPr>
                <w:rFonts w:ascii="Arial" w:hAnsi="Arial" w:cs="Arial"/>
              </w:rPr>
              <w:t>matt.henry@oncor.com</w:t>
            </w:r>
          </w:p>
          <w:p w:rsidR="00B61599" w:rsidRPr="003A4429" w:rsidP="00177912" w14:paraId="1C02E74B" w14:textId="77777777">
            <w:pPr>
              <w:keepLines/>
              <w:tabs>
                <w:tab w:val="left" w:pos="630"/>
              </w:tabs>
              <w:ind w:firstLine="342"/>
              <w:rPr>
                <w:rFonts w:ascii="Arial" w:eastAsia="SimSun" w:hAnsi="Arial" w:cs="Arial"/>
                <w:color w:val="auto"/>
                <w:shd w:val="clear" w:color="auto" w:fill="auto"/>
                <w:lang w:eastAsia="zh-CN"/>
              </w:rPr>
            </w:pPr>
          </w:p>
        </w:tc>
      </w:tr>
    </w:tbl>
    <w:p w:rsidR="00B61599" w:rsidRPr="003A4429" w:rsidP="003A4429" w14:paraId="7FFBEF75" w14:textId="77777777">
      <w:pPr>
        <w:keepLines/>
        <w:tabs>
          <w:tab w:val="left" w:pos="4230"/>
        </w:tabs>
        <w:ind w:left="4230"/>
        <w:rPr>
          <w:rFonts w:ascii="Arial" w:hAnsi="Arial" w:cs="Arial"/>
          <w:b/>
          <w:color w:val="auto"/>
          <w:sz w:val="24"/>
          <w:szCs w:val="24"/>
          <w:shd w:val="clear" w:color="auto" w:fill="auto"/>
        </w:rPr>
      </w:pPr>
      <w:r w:rsidRPr="003A4429">
        <w:rPr>
          <w:rFonts w:ascii="Arial" w:hAnsi="Arial" w:cs="Arial"/>
          <w:b/>
          <w:sz w:val="24"/>
          <w:szCs w:val="24"/>
        </w:rPr>
        <w:br/>
        <w:t>ATTORNEY FOR ONCOR ELECTRIC DELIVERY COMPANY LLC</w:t>
      </w:r>
    </w:p>
    <w:p w:rsidR="00B61599" w:rsidRPr="003A4429" w14:paraId="7F1E5243" w14:textId="77777777">
      <w:pPr>
        <w:rPr>
          <w:rFonts w:ascii="Arial" w:eastAsia="Arial" w:hAnsi="Arial" w:cs="Arial"/>
          <w:color w:val="auto"/>
          <w:sz w:val="24"/>
          <w:szCs w:val="24"/>
          <w:shd w:val="clear" w:color="auto" w:fill="auto"/>
        </w:rPr>
      </w:pPr>
    </w:p>
    <w:p w:rsidR="00B61599" w:rsidRPr="003A4429" w14:paraId="4946D0CC" w14:textId="77777777">
      <w:pPr>
        <w:rPr>
          <w:rFonts w:ascii="Arial" w:eastAsia="Arial" w:hAnsi="Arial" w:cs="Arial"/>
          <w:color w:val="auto"/>
          <w:sz w:val="24"/>
          <w:szCs w:val="24"/>
          <w:shd w:val="clear" w:color="auto" w:fill="auto"/>
        </w:rPr>
      </w:pPr>
    </w:p>
    <w:p w:rsidR="00B61599" w:rsidRPr="003A4429" w14:paraId="3CC4F0B6" w14:textId="77777777">
      <w:pPr>
        <w:spacing w:before="11"/>
        <w:rPr>
          <w:rFonts w:ascii="Arial" w:eastAsia="Arial" w:hAnsi="Arial" w:cs="Arial"/>
          <w:color w:val="auto"/>
          <w:sz w:val="24"/>
          <w:szCs w:val="24"/>
          <w:shd w:val="clear" w:color="auto" w:fill="auto"/>
        </w:rPr>
      </w:pPr>
    </w:p>
    <w:p w:rsidR="00B61599" w:rsidRPr="003A4429" w14:paraId="6A533E59" w14:textId="77777777">
      <w:pPr>
        <w:ind w:left="37"/>
        <w:jc w:val="center"/>
        <w:rPr>
          <w:rFonts w:ascii="Arial" w:eastAsia="Arial" w:hAnsi="Arial" w:cs="Arial"/>
          <w:color w:val="auto"/>
          <w:sz w:val="24"/>
          <w:szCs w:val="24"/>
          <w:u w:val="single"/>
          <w:shd w:val="clear" w:color="auto" w:fill="auto"/>
        </w:rPr>
      </w:pPr>
      <w:r w:rsidRPr="003A4429">
        <w:rPr>
          <w:rFonts w:ascii="Arial" w:hAnsi="Arial" w:cs="Arial"/>
          <w:sz w:val="24"/>
          <w:szCs w:val="24"/>
          <w:u w:val="single"/>
        </w:rPr>
        <w:t>CERTIFICATE OF SERVICE</w:t>
      </w:r>
    </w:p>
    <w:p w:rsidR="00B61599" w:rsidRPr="003A4429" w14:paraId="168BBA12" w14:textId="77777777">
      <w:pPr>
        <w:rPr>
          <w:rFonts w:ascii="Arial" w:eastAsia="Arial" w:hAnsi="Arial" w:cs="Arial"/>
          <w:b/>
          <w:bCs/>
          <w:color w:val="auto"/>
          <w:sz w:val="24"/>
          <w:szCs w:val="24"/>
          <w:shd w:val="clear" w:color="auto" w:fill="auto"/>
        </w:rPr>
      </w:pPr>
    </w:p>
    <w:p w:rsidR="00B61599" w:rsidRPr="003A4429" w:rsidP="00FB53F1" w14:paraId="096E00EF" w14:textId="1D402850">
      <w:pPr>
        <w:pStyle w:val="Style8"/>
        <w:keepNext/>
        <w:spacing w:after="0"/>
        <w:rPr>
          <w:rFonts w:cs="Arial"/>
          <w:bCs/>
          <w:color w:val="auto"/>
          <w:szCs w:val="24"/>
          <w:shd w:val="clear" w:color="auto" w:fill="auto"/>
        </w:rPr>
      </w:pPr>
      <w:r w:rsidRPr="003A4429">
        <w:rPr>
          <w:rFonts w:cs="Arial"/>
          <w:bCs/>
          <w:szCs w:val="24"/>
        </w:rPr>
        <w:t xml:space="preserve">I hereby certify that a true and correct copy of the foregoing has been emailed to all parties of record on this the </w:t>
      </w:r>
      <w:r w:rsidR="008D5FB0">
        <w:rPr>
          <w:rFonts w:cs="Arial"/>
          <w:bCs/>
          <w:szCs w:val="24"/>
        </w:rPr>
        <w:t>1st</w:t>
      </w:r>
      <w:r w:rsidRPr="003A4429">
        <w:rPr>
          <w:rFonts w:cs="Arial"/>
          <w:bCs/>
          <w:szCs w:val="24"/>
        </w:rPr>
        <w:t xml:space="preserve"> day of </w:t>
      </w:r>
      <w:r w:rsidR="008D5FB0">
        <w:rPr>
          <w:rFonts w:cs="Arial"/>
          <w:bCs/>
          <w:szCs w:val="24"/>
        </w:rPr>
        <w:t>September,</w:t>
      </w:r>
      <w:r w:rsidRPr="003A4429">
        <w:rPr>
          <w:rFonts w:cs="Arial"/>
          <w:bCs/>
          <w:szCs w:val="24"/>
        </w:rPr>
        <w:t xml:space="preserve"> 2022, in accordance with the Commission’s Second Order Suspending Rules issued on July 16, 2020, in Docket No. 53601.  </w:t>
      </w:r>
    </w:p>
    <w:p w:rsidR="00B61599" w:rsidRPr="003A4429" w:rsidP="00FB53F1" w14:paraId="5C2693BC" w14:textId="77777777">
      <w:pPr>
        <w:pStyle w:val="Style8"/>
        <w:keepNext/>
        <w:spacing w:after="0"/>
        <w:rPr>
          <w:rFonts w:cs="Arial"/>
          <w:color w:val="auto"/>
          <w:szCs w:val="24"/>
          <w:shd w:val="clear" w:color="auto" w:fill="auto"/>
        </w:rPr>
      </w:pPr>
    </w:p>
    <w:p w:rsidR="00B61599" w:rsidRPr="003A4429" w:rsidP="00FB53F1" w14:paraId="4EFE7501" w14:textId="126F5AD2">
      <w:pPr>
        <w:spacing w:after="120" w:line="360" w:lineRule="auto"/>
        <w:rPr>
          <w:rFonts w:ascii="Arial" w:hAnsi="Arial" w:cs="Arial"/>
          <w:color w:val="auto"/>
          <w:sz w:val="24"/>
          <w:szCs w:val="24"/>
          <w:shd w:val="clear" w:color="auto" w:fill="auto"/>
        </w:rPr>
      </w:pP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sidR="00F576EE">
        <w:rPr>
          <w:rFonts w:ascii="Arial" w:hAnsi="Arial" w:cs="Arial"/>
          <w:i/>
          <w:sz w:val="24"/>
          <w:szCs w:val="24"/>
          <w:u w:val="single"/>
        </w:rPr>
        <w:t>/s/ Tab R. Urbantke</w:t>
      </w:r>
      <w:r w:rsidRPr="003A4429" w:rsidR="00F576EE">
        <w:rPr>
          <w:rFonts w:ascii="Arial" w:hAnsi="Arial" w:cs="Arial"/>
          <w:i/>
          <w:sz w:val="24"/>
          <w:szCs w:val="24"/>
          <w:u w:val="single"/>
        </w:rPr>
        <w:tab/>
      </w:r>
      <w:r w:rsidRPr="003A4429" w:rsidR="00F576EE">
        <w:rPr>
          <w:rFonts w:ascii="Arial" w:hAnsi="Arial" w:cs="Arial"/>
          <w:i/>
          <w:sz w:val="24"/>
          <w:szCs w:val="24"/>
          <w:u w:val="single"/>
        </w:rPr>
        <w:tab/>
      </w:r>
      <w:r w:rsidRPr="003A4429" w:rsidR="00F576EE">
        <w:rPr>
          <w:rFonts w:ascii="Arial" w:hAnsi="Arial" w:cs="Arial"/>
          <w:i/>
          <w:sz w:val="24"/>
          <w:szCs w:val="24"/>
          <w:u w:val="single"/>
        </w:rPr>
        <w:tab/>
      </w:r>
      <w:bookmarkStart w:id="0" w:name="_GoBack"/>
      <w:bookmarkEnd w:id="0"/>
    </w:p>
    <w:p w:rsidR="00B61599" w:rsidRPr="003A4429" w14:paraId="12DB7BD0" w14:textId="77777777">
      <w:pPr>
        <w:spacing w:line="200" w:lineRule="atLeast"/>
        <w:ind w:left="4632"/>
        <w:rPr>
          <w:rFonts w:ascii="Arial" w:eastAsia="Times New Roman" w:hAnsi="Arial" w:cs="Arial"/>
          <w:noProof/>
          <w:color w:val="auto"/>
          <w:sz w:val="24"/>
          <w:szCs w:val="24"/>
          <w:shd w:val="clear" w:color="auto" w:fill="auto"/>
        </w:rPr>
      </w:pPr>
    </w:p>
    <w:p w:rsidR="00B61599" w:rsidRPr="003A4429" w:rsidP="00286CCA" w14:paraId="092982E1" w14:textId="415751F0">
      <w:pPr>
        <w:spacing w:line="200" w:lineRule="atLeast"/>
        <w:jc w:val="center"/>
        <w:rPr>
          <w:rFonts w:ascii="Arial" w:eastAsia="Arial" w:hAnsi="Arial" w:cs="Arial"/>
          <w:color w:val="auto"/>
          <w:sz w:val="24"/>
          <w:szCs w:val="24"/>
          <w:shd w:val="clear" w:color="auto" w:fill="auto"/>
        </w:rPr>
      </w:pPr>
      <w:r w:rsidRPr="003A4429">
        <w:rPr>
          <w:rFonts w:ascii="Arial" w:hAnsi="Arial" w:cs="Arial"/>
          <w:b/>
          <w:sz w:val="24"/>
          <w:szCs w:val="24"/>
        </w:rPr>
        <w:br w:type="page"/>
        <w:t>Exhibit</w:t>
      </w:r>
      <w:r w:rsidRPr="003A4429">
        <w:rPr>
          <w:rFonts w:ascii="Arial" w:hAnsi="Arial" w:cs="Arial"/>
          <w:b/>
          <w:spacing w:val="9"/>
          <w:sz w:val="24"/>
          <w:szCs w:val="24"/>
        </w:rPr>
        <w:t xml:space="preserve"> </w:t>
      </w:r>
      <w:r w:rsidRPr="003A4429">
        <w:rPr>
          <w:rFonts w:ascii="Arial" w:hAnsi="Arial" w:cs="Arial"/>
          <w:b/>
          <w:sz w:val="24"/>
          <w:szCs w:val="24"/>
        </w:rPr>
        <w:t>A</w:t>
      </w:r>
    </w:p>
    <w:p w:rsidR="00B61599" w:rsidRPr="003A4429" w:rsidP="00286CCA" w14:paraId="188E9A94" w14:textId="77777777">
      <w:pPr>
        <w:spacing w:before="4"/>
        <w:jc w:val="center"/>
        <w:rPr>
          <w:rFonts w:ascii="Arial" w:eastAsia="Arial" w:hAnsi="Arial" w:cs="Arial"/>
          <w:b/>
          <w:bCs/>
          <w:color w:val="auto"/>
          <w:sz w:val="24"/>
          <w:szCs w:val="24"/>
          <w:shd w:val="clear" w:color="auto" w:fill="auto"/>
        </w:rPr>
      </w:pPr>
    </w:p>
    <w:p w:rsidR="00B61599" w:rsidRPr="003A4429" w:rsidP="00286CCA" w14:paraId="31CCD305" w14:textId="77777777">
      <w:pPr>
        <w:ind w:right="14"/>
        <w:jc w:val="center"/>
        <w:rPr>
          <w:rFonts w:ascii="Arial" w:hAnsi="Arial" w:cs="Arial"/>
          <w:b/>
          <w:color w:val="auto"/>
          <w:sz w:val="24"/>
          <w:szCs w:val="24"/>
          <w:shd w:val="clear" w:color="auto" w:fill="auto"/>
        </w:rPr>
      </w:pPr>
      <w:r w:rsidRPr="003A4429">
        <w:rPr>
          <w:rFonts w:ascii="Arial" w:hAnsi="Arial" w:cs="Arial"/>
          <w:b/>
          <w:sz w:val="24"/>
          <w:szCs w:val="24"/>
        </w:rPr>
        <w:t>Oncor’s</w:t>
      </w:r>
      <w:r w:rsidRPr="003A4429">
        <w:rPr>
          <w:rFonts w:ascii="Arial" w:hAnsi="Arial" w:cs="Arial"/>
          <w:b/>
          <w:spacing w:val="30"/>
          <w:sz w:val="24"/>
          <w:szCs w:val="24"/>
        </w:rPr>
        <w:t xml:space="preserve"> </w:t>
      </w:r>
      <w:r w:rsidRPr="003A4429">
        <w:rPr>
          <w:rFonts w:ascii="Arial" w:hAnsi="Arial" w:cs="Arial"/>
          <w:b/>
          <w:sz w:val="24"/>
          <w:szCs w:val="24"/>
        </w:rPr>
        <w:t>First</w:t>
      </w:r>
      <w:r w:rsidRPr="003A4429">
        <w:rPr>
          <w:rFonts w:ascii="Arial" w:hAnsi="Arial" w:cs="Arial"/>
          <w:b/>
          <w:spacing w:val="22"/>
          <w:sz w:val="24"/>
          <w:szCs w:val="24"/>
        </w:rPr>
        <w:t xml:space="preserve"> </w:t>
      </w:r>
      <w:r w:rsidRPr="003A4429">
        <w:rPr>
          <w:rFonts w:ascii="Arial" w:hAnsi="Arial" w:cs="Arial"/>
          <w:b/>
          <w:sz w:val="24"/>
          <w:szCs w:val="24"/>
        </w:rPr>
        <w:t>Request</w:t>
      </w:r>
      <w:r w:rsidRPr="003A4429">
        <w:rPr>
          <w:rFonts w:ascii="Arial" w:hAnsi="Arial" w:cs="Arial"/>
          <w:b/>
          <w:spacing w:val="7"/>
          <w:sz w:val="24"/>
          <w:szCs w:val="24"/>
        </w:rPr>
        <w:t xml:space="preserve"> </w:t>
      </w:r>
      <w:r w:rsidRPr="003A4429">
        <w:rPr>
          <w:rFonts w:ascii="Arial" w:hAnsi="Arial" w:cs="Arial"/>
          <w:b/>
          <w:sz w:val="24"/>
          <w:szCs w:val="24"/>
        </w:rPr>
        <w:t>for</w:t>
      </w:r>
      <w:r w:rsidRPr="003A4429">
        <w:rPr>
          <w:rFonts w:ascii="Arial" w:hAnsi="Arial" w:cs="Arial"/>
          <w:b/>
          <w:spacing w:val="31"/>
          <w:sz w:val="24"/>
          <w:szCs w:val="24"/>
        </w:rPr>
        <w:t xml:space="preserve"> </w:t>
      </w:r>
      <w:r w:rsidRPr="003A4429">
        <w:rPr>
          <w:rFonts w:ascii="Arial" w:hAnsi="Arial" w:cs="Arial"/>
          <w:b/>
          <w:sz w:val="24"/>
          <w:szCs w:val="24"/>
        </w:rPr>
        <w:t>Information</w:t>
      </w:r>
    </w:p>
    <w:p w:rsidR="00B61599" w:rsidP="00286CCA" w14:paraId="19C82396" w14:textId="77777777">
      <w:pPr>
        <w:ind w:right="14"/>
        <w:jc w:val="center"/>
        <w:rPr>
          <w:rFonts w:ascii="Arial" w:hAnsi="Arial" w:cs="Arial"/>
          <w:b/>
          <w:color w:val="auto"/>
          <w:sz w:val="24"/>
          <w:szCs w:val="24"/>
          <w:shd w:val="clear" w:color="auto" w:fill="auto"/>
        </w:rPr>
      </w:pPr>
      <w:r w:rsidRPr="003A4429">
        <w:rPr>
          <w:rFonts w:ascii="Arial" w:hAnsi="Arial" w:cs="Arial"/>
          <w:b/>
          <w:sz w:val="24"/>
          <w:szCs w:val="24"/>
        </w:rPr>
        <w:t xml:space="preserve">to </w:t>
      </w:r>
      <w:r w:rsidRPr="00DD128B">
        <w:rPr>
          <w:rFonts w:ascii="Arial" w:hAnsi="Arial" w:cs="Arial"/>
          <w:b/>
          <w:noProof/>
          <w:sz w:val="24"/>
          <w:szCs w:val="24"/>
        </w:rPr>
        <w:t>Alliance of Oncor Cities</w:t>
      </w:r>
    </w:p>
    <w:p w:rsidR="00B61599" w:rsidRPr="003A4429" w:rsidP="00286CCA" w14:paraId="2E09F0E2" w14:textId="77777777">
      <w:pPr>
        <w:ind w:right="14"/>
        <w:jc w:val="center"/>
        <w:rPr>
          <w:rFonts w:ascii="Arial" w:eastAsia="Arial" w:hAnsi="Arial" w:cs="Arial"/>
          <w:color w:val="auto"/>
          <w:sz w:val="24"/>
          <w:szCs w:val="24"/>
          <w:shd w:val="clear" w:color="auto" w:fill="auto"/>
        </w:rPr>
      </w:pPr>
    </w:p>
    <w:p w:rsidR="00B61599" w:rsidRPr="003A4429" w:rsidP="00286CCA" w14:paraId="4E6ADB34" w14:textId="77777777">
      <w:pPr>
        <w:spacing w:before="1"/>
        <w:ind w:right="20"/>
        <w:jc w:val="center"/>
        <w:rPr>
          <w:rFonts w:ascii="Arial" w:eastAsia="Arial" w:hAnsi="Arial" w:cs="Arial"/>
          <w:color w:val="auto"/>
          <w:sz w:val="24"/>
          <w:szCs w:val="24"/>
          <w:u w:val="single"/>
          <w:shd w:val="clear" w:color="auto" w:fill="auto"/>
        </w:rPr>
      </w:pPr>
      <w:r w:rsidRPr="003A4429">
        <w:rPr>
          <w:rFonts w:ascii="Arial" w:hAnsi="Arial" w:cs="Arial"/>
          <w:b/>
          <w:sz w:val="24"/>
          <w:szCs w:val="24"/>
          <w:u w:val="single"/>
        </w:rPr>
        <w:t>REQUESTS</w:t>
      </w:r>
    </w:p>
    <w:p w:rsidR="00B61599" w:rsidRPr="003A4429" w:rsidP="00FB53F1" w14:paraId="74683035" w14:textId="77777777">
      <w:pPr>
        <w:jc w:val="both"/>
        <w:rPr>
          <w:rFonts w:ascii="Arial" w:eastAsia="Arial" w:hAnsi="Arial" w:cs="Arial"/>
          <w:b/>
          <w:bCs/>
          <w:color w:val="auto"/>
          <w:sz w:val="24"/>
          <w:szCs w:val="24"/>
          <w:shd w:val="clear" w:color="auto" w:fill="auto"/>
        </w:rPr>
      </w:pPr>
    </w:p>
    <w:p w:rsidR="00B61599" w:rsidRPr="003A4429" w:rsidP="00C53C8E" w14:paraId="5C0E44AF" w14:textId="7599DD42">
      <w:pPr>
        <w:spacing w:line="360" w:lineRule="auto"/>
        <w:ind w:left="720" w:hanging="720"/>
        <w:jc w:val="both"/>
        <w:rPr>
          <w:rFonts w:ascii="Arial" w:hAnsi="Arial" w:cs="Arial"/>
          <w:color w:val="auto"/>
          <w:sz w:val="24"/>
          <w:szCs w:val="24"/>
          <w:shd w:val="clear" w:color="auto" w:fill="auto"/>
        </w:rPr>
      </w:pPr>
      <w:r w:rsidRPr="003A4429">
        <w:rPr>
          <w:rFonts w:ascii="Arial" w:hAnsi="Arial" w:cs="Arial"/>
          <w:sz w:val="24"/>
          <w:szCs w:val="24"/>
        </w:rPr>
        <w:t>1-1</w:t>
      </w:r>
      <w:r w:rsidRPr="003A4429">
        <w:rPr>
          <w:rFonts w:ascii="Arial" w:hAnsi="Arial" w:cs="Arial"/>
          <w:sz w:val="24"/>
          <w:szCs w:val="24"/>
        </w:rPr>
        <w:tab/>
        <w:t xml:space="preserve">Please provide the following information for each witness that will provide testimony for </w:t>
      </w:r>
      <w:r w:rsidR="00736D5F">
        <w:rPr>
          <w:rFonts w:ascii="Arial" w:hAnsi="Arial" w:cs="Arial"/>
          <w:noProof/>
          <w:sz w:val="24"/>
          <w:szCs w:val="24"/>
        </w:rPr>
        <w:t>AOC</w:t>
      </w:r>
      <w:r w:rsidRPr="003A4429">
        <w:rPr>
          <w:rFonts w:ascii="Arial" w:hAnsi="Arial" w:cs="Arial"/>
          <w:sz w:val="24"/>
          <w:szCs w:val="24"/>
        </w:rPr>
        <w:t xml:space="preserve"> in this case:</w:t>
      </w:r>
    </w:p>
    <w:p w:rsidR="00B61599" w:rsidRPr="003A4429" w:rsidP="00C53C8E" w14:paraId="2A6DC8EA"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a.</w:t>
      </w:r>
      <w:r w:rsidRPr="003A4429">
        <w:rPr>
          <w:rFonts w:ascii="Arial" w:hAnsi="Arial" w:cs="Arial"/>
          <w:sz w:val="24"/>
          <w:szCs w:val="24"/>
        </w:rPr>
        <w:tab/>
        <w:t>the subject matter on which the witness will testify;</w:t>
      </w:r>
    </w:p>
    <w:p w:rsidR="00B61599" w:rsidRPr="003A4429" w:rsidP="00C53C8E" w14:paraId="50C17C98"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b.</w:t>
      </w:r>
      <w:r w:rsidRPr="003A4429">
        <w:rPr>
          <w:rFonts w:ascii="Arial" w:hAnsi="Arial" w:cs="Arial"/>
          <w:sz w:val="24"/>
          <w:szCs w:val="24"/>
        </w:rPr>
        <w:tab/>
        <w:t>the facts known by the witness that relate to or form the basis of the witness’s mental impressions and opinions formed or made in connection with the testimony;</w:t>
      </w:r>
    </w:p>
    <w:p w:rsidR="00B61599" w:rsidRPr="003A4429" w:rsidP="00C53C8E" w14:paraId="29D5A6EA"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c.</w:t>
      </w:r>
      <w:r w:rsidRPr="003A4429">
        <w:rPr>
          <w:rFonts w:ascii="Arial" w:hAnsi="Arial" w:cs="Arial"/>
          <w:sz w:val="24"/>
          <w:szCs w:val="24"/>
        </w:rPr>
        <w:tab/>
        <w:t>the methods by which the mental impressions and opinions were formed;</w:t>
      </w:r>
    </w:p>
    <w:p w:rsidR="00B61599" w:rsidRPr="003A4429" w:rsidP="00C53C8E" w14:paraId="047134BB"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d.</w:t>
      </w:r>
      <w:r w:rsidRPr="003A4429">
        <w:rPr>
          <w:rFonts w:ascii="Arial" w:hAnsi="Arial" w:cs="Arial"/>
          <w:sz w:val="24"/>
          <w:szCs w:val="24"/>
        </w:rPr>
        <w:tab/>
        <w:t>all documents, tangible things, reports, models, or data compilations that have been provided to the witness in anticipation of his or her testimony. For the rate filing package filed by Oncor in this proceeding, do not provide the documents but instead list the portions of the rate filing package (including any updates) provided to the witness, including the specific pages provided (provide Bates Stamp numbers). For discovery responses that have been provided by Oncor in this proceeding, do not provide the documents but instead list the discovery response, including the specific pages provided to the witness (provide Bates Stamp numbers);</w:t>
      </w:r>
    </w:p>
    <w:p w:rsidR="00B61599" w:rsidRPr="003A4429" w:rsidP="00C53C8E" w14:paraId="0600959F"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e.</w:t>
      </w:r>
      <w:r w:rsidRPr="003A4429">
        <w:rPr>
          <w:rFonts w:ascii="Arial" w:hAnsi="Arial" w:cs="Arial"/>
          <w:sz w:val="24"/>
          <w:szCs w:val="24"/>
        </w:rPr>
        <w:tab/>
        <w:t>all documents, tangible things, reports, models or data compilations that have been reviewed by the witness in anticipation of his or her testimony. For the rate filing package filed by Oncor in this proceeding, do not provide the documents but instead list the portions of the rate filing package (including any updates) reviewed by the witness, including the specific pages reviewed (provide Bates Stamp numbers). For discovery responses that have been provided by Oncor in this proceeding, do not provide the documents but instead list the discovery response, including the specific pages provided or reviewed (provide Bates Stamp numbers);</w:t>
      </w:r>
    </w:p>
    <w:p w:rsidR="00B61599" w:rsidRPr="00AC2BF5" w:rsidP="00C53C8E" w14:paraId="5F78A444"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f.</w:t>
      </w:r>
      <w:r w:rsidRPr="003A4429">
        <w:rPr>
          <w:rFonts w:ascii="Arial" w:hAnsi="Arial" w:cs="Arial"/>
          <w:sz w:val="24"/>
          <w:szCs w:val="24"/>
        </w:rPr>
        <w:tab/>
        <w:t xml:space="preserve">the facts contained in the documents, tangible things, reports, models, or data compilations that have been reviewed by the witness that relate to or form the basis of the witness’s mental impressions and opinions formed or made in connection with the pending case. For facts taken from discovery responses that have been provided by Oncor in this proceeding, do not provide the documents but instead list the discovery response, including the specific pages provided or reviewed (provide </w:t>
      </w:r>
      <w:r w:rsidRPr="00AC2BF5">
        <w:rPr>
          <w:rFonts w:ascii="Arial" w:hAnsi="Arial" w:cs="Arial"/>
          <w:sz w:val="24"/>
          <w:szCs w:val="24"/>
        </w:rPr>
        <w:t>Bates Stamp numbers), and the specific facts contained on each page that relate to or form the basis of the witness’s mental impressions and opinions;</w:t>
      </w:r>
    </w:p>
    <w:p w:rsidR="00B61599" w:rsidRPr="003A4429" w:rsidP="00C53C8E" w14:paraId="3242A4B0" w14:textId="77777777">
      <w:pPr>
        <w:spacing w:line="360" w:lineRule="auto"/>
        <w:ind w:left="720"/>
        <w:jc w:val="both"/>
        <w:rPr>
          <w:rFonts w:ascii="Arial" w:hAnsi="Arial" w:cs="Arial"/>
          <w:color w:val="auto"/>
          <w:sz w:val="24"/>
          <w:szCs w:val="24"/>
          <w:shd w:val="clear" w:color="auto" w:fill="auto"/>
        </w:rPr>
      </w:pPr>
      <w:r w:rsidRPr="00AC2BF5">
        <w:rPr>
          <w:rFonts w:ascii="Arial" w:hAnsi="Arial" w:cs="Arial"/>
          <w:sz w:val="24"/>
          <w:szCs w:val="24"/>
        </w:rPr>
        <w:t>g.</w:t>
      </w:r>
      <w:r w:rsidRPr="00AC2BF5">
        <w:rPr>
          <w:rFonts w:ascii="Arial" w:hAnsi="Arial" w:cs="Arial"/>
          <w:sz w:val="24"/>
          <w:szCs w:val="24"/>
        </w:rPr>
        <w:tab/>
        <w:t>the witness’s current resume and bibliography, including, for the period since January 1, 2012, a complete listing of cases in which the witness has submitted testimony. Further, provide</w:t>
      </w:r>
      <w:r w:rsidRPr="003A4429">
        <w:rPr>
          <w:rFonts w:ascii="Arial" w:hAnsi="Arial" w:cs="Arial"/>
          <w:sz w:val="24"/>
          <w:szCs w:val="24"/>
        </w:rPr>
        <w:t xml:space="preserve"> the docket number, jurisdiction, the party for whom testimony was submitted, and the topics addressed in the testimony;</w:t>
      </w:r>
    </w:p>
    <w:p w:rsidR="00B61599" w:rsidRPr="003A4429" w:rsidP="00C53C8E" w14:paraId="41B4C190"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h.</w:t>
      </w:r>
      <w:r w:rsidRPr="003A4429">
        <w:rPr>
          <w:rFonts w:ascii="Arial" w:hAnsi="Arial" w:cs="Arial"/>
          <w:sz w:val="24"/>
          <w:szCs w:val="24"/>
        </w:rPr>
        <w:tab/>
        <w:t>copies of all articles, speeches, published materials, and peer-reviewed material written by the witness</w:t>
      </w:r>
      <w:r>
        <w:rPr>
          <w:rFonts w:ascii="Arial" w:hAnsi="Arial" w:cs="Arial"/>
          <w:sz w:val="24"/>
          <w:szCs w:val="24"/>
        </w:rPr>
        <w:t xml:space="preserve"> (or, for documents that are publicly available online, a link to access the online document may be provided instead of a copy)</w:t>
      </w:r>
      <w:r w:rsidRPr="003A4429">
        <w:rPr>
          <w:rFonts w:ascii="Arial" w:hAnsi="Arial" w:cs="Arial"/>
          <w:sz w:val="24"/>
          <w:szCs w:val="24"/>
        </w:rPr>
        <w:t>;</w:t>
      </w:r>
    </w:p>
    <w:p w:rsidR="00B61599" w:rsidRPr="003A4429" w:rsidP="00C53C8E" w14:paraId="4E72920B" w14:textId="2AA11F1C">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i.</w:t>
      </w:r>
      <w:r w:rsidRPr="003A4429">
        <w:rPr>
          <w:rFonts w:ascii="Arial" w:hAnsi="Arial" w:cs="Arial"/>
          <w:sz w:val="24"/>
          <w:szCs w:val="24"/>
        </w:rPr>
        <w:tab/>
        <w:t xml:space="preserve">the witness’s billing rate, if not an employee of </w:t>
      </w:r>
      <w:r w:rsidR="00736D5F">
        <w:rPr>
          <w:rFonts w:ascii="Arial" w:hAnsi="Arial" w:cs="Arial"/>
          <w:noProof/>
          <w:sz w:val="24"/>
          <w:szCs w:val="24"/>
        </w:rPr>
        <w:t>AOC</w:t>
      </w:r>
      <w:r w:rsidRPr="003A4429">
        <w:rPr>
          <w:rFonts w:ascii="Arial" w:hAnsi="Arial" w:cs="Arial"/>
          <w:sz w:val="24"/>
          <w:szCs w:val="24"/>
        </w:rPr>
        <w:t>; and</w:t>
      </w:r>
    </w:p>
    <w:p w:rsidR="00B61599" w:rsidRPr="003A4429" w:rsidP="00C53C8E" w14:paraId="1C599CF2" w14:textId="77777777">
      <w:pPr>
        <w:spacing w:line="360" w:lineRule="auto"/>
        <w:ind w:left="720"/>
        <w:jc w:val="both"/>
        <w:rPr>
          <w:rFonts w:ascii="Arial" w:hAnsi="Arial" w:cs="Arial"/>
          <w:color w:val="auto"/>
          <w:sz w:val="24"/>
          <w:szCs w:val="24"/>
          <w:shd w:val="clear" w:color="auto" w:fill="auto"/>
        </w:rPr>
      </w:pPr>
      <w:r w:rsidRPr="003A4429">
        <w:rPr>
          <w:rFonts w:ascii="Arial" w:hAnsi="Arial" w:cs="Arial"/>
          <w:sz w:val="24"/>
          <w:szCs w:val="24"/>
        </w:rPr>
        <w:t>j.</w:t>
      </w:r>
      <w:r w:rsidRPr="003A4429">
        <w:rPr>
          <w:rFonts w:ascii="Arial" w:hAnsi="Arial" w:cs="Arial"/>
          <w:sz w:val="24"/>
          <w:szCs w:val="24"/>
        </w:rPr>
        <w:tab/>
        <w:t>the number of hours spent by the witness on this case by week.</w:t>
      </w:r>
    </w:p>
    <w:p w:rsidR="00B61599" w:rsidRPr="003A4429" w:rsidP="00C53C8E" w14:paraId="34E6A770" w14:textId="77777777">
      <w:pPr>
        <w:spacing w:line="360" w:lineRule="auto"/>
        <w:ind w:left="720"/>
        <w:jc w:val="both"/>
        <w:rPr>
          <w:rFonts w:ascii="Arial" w:hAnsi="Arial" w:cs="Arial"/>
          <w:color w:val="auto"/>
          <w:sz w:val="24"/>
          <w:szCs w:val="24"/>
          <w:shd w:val="clear" w:color="auto" w:fill="auto"/>
        </w:rPr>
      </w:pPr>
    </w:p>
    <w:p w:rsidR="00B61599" w:rsidP="00C53C8E" w14:paraId="0FB23E05" w14:textId="528492AF">
      <w:pPr>
        <w:spacing w:line="360" w:lineRule="auto"/>
        <w:ind w:left="720" w:hanging="720"/>
        <w:jc w:val="both"/>
        <w:rPr>
          <w:rFonts w:ascii="Arial" w:hAnsi="Arial" w:cs="Arial"/>
          <w:color w:val="auto"/>
          <w:sz w:val="24"/>
          <w:szCs w:val="24"/>
          <w:shd w:val="clear" w:color="auto" w:fill="auto"/>
        </w:rPr>
      </w:pPr>
      <w:r w:rsidRPr="003A4429">
        <w:rPr>
          <w:rFonts w:ascii="Arial" w:hAnsi="Arial" w:cs="Arial"/>
          <w:sz w:val="24"/>
          <w:szCs w:val="24"/>
        </w:rPr>
        <w:t>1-2</w:t>
      </w:r>
      <w:r w:rsidRPr="003A4429">
        <w:rPr>
          <w:rFonts w:ascii="Arial" w:hAnsi="Arial" w:cs="Arial"/>
          <w:sz w:val="24"/>
          <w:szCs w:val="24"/>
        </w:rPr>
        <w:tab/>
        <w:t xml:space="preserve">For each witness that will provide testimony for </w:t>
      </w:r>
      <w:r w:rsidR="00736D5F">
        <w:rPr>
          <w:rFonts w:ascii="Arial" w:hAnsi="Arial" w:cs="Arial"/>
          <w:noProof/>
          <w:sz w:val="24"/>
          <w:szCs w:val="24"/>
        </w:rPr>
        <w:t>AOC</w:t>
      </w:r>
      <w:r w:rsidRPr="003A4429">
        <w:rPr>
          <w:rFonts w:ascii="Arial" w:hAnsi="Arial" w:cs="Arial"/>
          <w:sz w:val="24"/>
          <w:szCs w:val="24"/>
        </w:rPr>
        <w:t>, please provide, for the period since January 1, 201</w:t>
      </w:r>
      <w:r>
        <w:rPr>
          <w:rFonts w:ascii="Arial" w:hAnsi="Arial" w:cs="Arial"/>
          <w:sz w:val="24"/>
          <w:szCs w:val="24"/>
        </w:rPr>
        <w:t>2</w:t>
      </w:r>
      <w:r w:rsidRPr="003A4429">
        <w:rPr>
          <w:rFonts w:ascii="Arial" w:hAnsi="Arial" w:cs="Arial"/>
          <w:sz w:val="24"/>
          <w:szCs w:val="24"/>
        </w:rPr>
        <w:t>, a complete copy of all prior testimonies submitted or testified to at hearing by the witness relating to the topic(s) the witness will address in this docket. For testimony that is readily available from the PUC website, simply list the docket number</w:t>
      </w:r>
      <w:r>
        <w:rPr>
          <w:rFonts w:ascii="Arial" w:hAnsi="Arial" w:cs="Arial"/>
          <w:sz w:val="24"/>
          <w:szCs w:val="24"/>
        </w:rPr>
        <w:t>, and for documents that are otherwise publicly available online, a link to access the online document may be provided instead of a copy of the document.</w:t>
      </w:r>
    </w:p>
    <w:p w:rsidR="00C53C8E" w:rsidP="00C53C8E" w14:paraId="42FC2535" w14:textId="77777777">
      <w:pPr>
        <w:spacing w:line="360" w:lineRule="auto"/>
        <w:ind w:left="720" w:hanging="720"/>
        <w:jc w:val="both"/>
        <w:rPr>
          <w:rFonts w:ascii="Arial" w:hAnsi="Arial" w:cs="Arial"/>
          <w:color w:val="auto"/>
          <w:sz w:val="24"/>
          <w:szCs w:val="24"/>
          <w:shd w:val="clear" w:color="auto" w:fill="auto"/>
        </w:rPr>
      </w:pPr>
    </w:p>
    <w:p w:rsidR="008D5FB0" w:rsidP="00C53C8E" w14:paraId="70420C28" w14:textId="2A346C51">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1-3</w:t>
      </w:r>
      <w:r>
        <w:rPr>
          <w:rFonts w:ascii="Arial" w:hAnsi="Arial" w:cs="Arial"/>
          <w:sz w:val="24"/>
          <w:szCs w:val="24"/>
        </w:rPr>
        <w:tab/>
      </w:r>
      <w:r w:rsidRPr="008D5FB0">
        <w:rPr>
          <w:rFonts w:ascii="Arial" w:hAnsi="Arial" w:cs="Arial"/>
          <w:sz w:val="24"/>
          <w:szCs w:val="24"/>
        </w:rPr>
        <w:t xml:space="preserve">Provide all materials </w:t>
      </w:r>
      <w:r w:rsidR="0026703B">
        <w:rPr>
          <w:rFonts w:ascii="Arial" w:hAnsi="Arial" w:cs="Arial"/>
          <w:sz w:val="24"/>
          <w:szCs w:val="24"/>
        </w:rPr>
        <w:t>regarding</w:t>
      </w:r>
      <w:r w:rsidRPr="008D5FB0">
        <w:rPr>
          <w:rFonts w:ascii="Arial" w:hAnsi="Arial" w:cs="Arial"/>
          <w:sz w:val="24"/>
          <w:szCs w:val="24"/>
        </w:rPr>
        <w:t xml:space="preserve"> Mark E. Garrett’s qualifications listed in his Direct Testimony Exhibit MG-1 that support his expertise in incentive compensation required to attract and retain a high</w:t>
      </w:r>
      <w:r w:rsidR="002E2C5F">
        <w:rPr>
          <w:rFonts w:ascii="Arial" w:hAnsi="Arial" w:cs="Arial"/>
          <w:sz w:val="24"/>
          <w:szCs w:val="24"/>
        </w:rPr>
        <w:t>-</w:t>
      </w:r>
      <w:r w:rsidRPr="008D5FB0">
        <w:rPr>
          <w:rFonts w:ascii="Arial" w:hAnsi="Arial" w:cs="Arial"/>
          <w:sz w:val="24"/>
          <w:szCs w:val="24"/>
        </w:rPr>
        <w:t>performing workforce in the utility industry in the State of Texas.</w:t>
      </w:r>
    </w:p>
    <w:p w:rsidR="008D5FB0" w:rsidP="00C53C8E" w14:paraId="1B5A9662" w14:textId="7D47EB7D">
      <w:pPr>
        <w:spacing w:line="360" w:lineRule="auto"/>
        <w:ind w:left="720" w:hanging="720"/>
        <w:jc w:val="both"/>
        <w:rPr>
          <w:rFonts w:ascii="Arial" w:hAnsi="Arial" w:cs="Arial"/>
          <w:color w:val="auto"/>
          <w:sz w:val="24"/>
          <w:szCs w:val="24"/>
          <w:shd w:val="clear" w:color="auto" w:fill="auto"/>
        </w:rPr>
      </w:pPr>
    </w:p>
    <w:p w:rsidR="008D5FB0" w:rsidP="00C53C8E" w14:paraId="14AC3A1E" w14:textId="77777777">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1-4</w:t>
      </w:r>
      <w:r>
        <w:rPr>
          <w:rFonts w:ascii="Arial" w:hAnsi="Arial" w:cs="Arial"/>
          <w:sz w:val="24"/>
          <w:szCs w:val="24"/>
        </w:rPr>
        <w:tab/>
      </w:r>
      <w:r w:rsidRPr="008D5FB0">
        <w:rPr>
          <w:rFonts w:ascii="Arial" w:hAnsi="Arial" w:cs="Arial"/>
          <w:sz w:val="24"/>
          <w:szCs w:val="24"/>
        </w:rPr>
        <w:t>Please refer to the Direct Testimony of Mark E. Garrett at page 10, lines 16-18.</w:t>
      </w:r>
    </w:p>
    <w:p w:rsidR="008D5FB0" w:rsidP="00C53C8E" w14:paraId="1DA952B1" w14:textId="168CBD84">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a.</w:t>
      </w:r>
      <w:r>
        <w:rPr>
          <w:rFonts w:ascii="Arial" w:hAnsi="Arial" w:cs="Arial"/>
          <w:sz w:val="24"/>
          <w:szCs w:val="24"/>
        </w:rPr>
        <w:tab/>
      </w:r>
      <w:r w:rsidRPr="008D5FB0">
        <w:rPr>
          <w:rFonts w:ascii="Arial" w:hAnsi="Arial" w:cs="Arial"/>
          <w:sz w:val="24"/>
          <w:szCs w:val="24"/>
        </w:rPr>
        <w:t xml:space="preserve">Provide a definition of “market compensation costs” for incentive compensation </w:t>
      </w:r>
      <w:r w:rsidR="002E2C5F">
        <w:rPr>
          <w:rFonts w:ascii="Arial" w:hAnsi="Arial" w:cs="Arial"/>
          <w:sz w:val="24"/>
          <w:szCs w:val="24"/>
        </w:rPr>
        <w:t>as used</w:t>
      </w:r>
      <w:r w:rsidRPr="008D5FB0">
        <w:rPr>
          <w:rFonts w:ascii="Arial" w:hAnsi="Arial" w:cs="Arial"/>
          <w:sz w:val="24"/>
          <w:szCs w:val="24"/>
        </w:rPr>
        <w:t xml:space="preserve"> in Mr. Garrett’s direct testimony. </w:t>
      </w:r>
    </w:p>
    <w:p w:rsidR="008D5FB0" w:rsidP="00C53C8E" w14:paraId="2B413AED" w14:textId="77777777">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b.</w:t>
      </w:r>
      <w:r>
        <w:rPr>
          <w:rFonts w:ascii="Arial" w:hAnsi="Arial" w:cs="Arial"/>
          <w:sz w:val="24"/>
          <w:szCs w:val="24"/>
        </w:rPr>
        <w:tab/>
      </w:r>
      <w:r w:rsidRPr="008D5FB0">
        <w:rPr>
          <w:rFonts w:ascii="Arial" w:hAnsi="Arial" w:cs="Arial"/>
          <w:sz w:val="24"/>
          <w:szCs w:val="24"/>
        </w:rPr>
        <w:t>Provide support for Mr. Garrett’s generalized statement that “the base level or target level represents market compensation costs.”</w:t>
      </w:r>
    </w:p>
    <w:p w:rsidR="008D5FB0" w:rsidP="00C53C8E" w14:paraId="0BCA9160" w14:textId="6B880FD7">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c.</w:t>
      </w:r>
      <w:r>
        <w:rPr>
          <w:rFonts w:ascii="Arial" w:hAnsi="Arial" w:cs="Arial"/>
          <w:sz w:val="24"/>
          <w:szCs w:val="24"/>
        </w:rPr>
        <w:tab/>
      </w:r>
      <w:r w:rsidRPr="008D5FB0">
        <w:rPr>
          <w:rFonts w:ascii="Arial" w:hAnsi="Arial" w:cs="Arial"/>
          <w:sz w:val="24"/>
          <w:szCs w:val="24"/>
        </w:rPr>
        <w:t xml:space="preserve">Regarding the statement that “[f]or ratemaking purposes, the first adjustment to incentive expense is always to adjust the test year levels to target or base levels,” state whether this is a fact or an opinion, and provide any evidence supporting such fact or opinion.  </w:t>
      </w:r>
    </w:p>
    <w:p w:rsidR="008D5FB0" w:rsidP="00C53C8E" w14:paraId="791CF08B" w14:textId="77777777">
      <w:pPr>
        <w:spacing w:line="360" w:lineRule="auto"/>
        <w:jc w:val="both"/>
        <w:rPr>
          <w:rFonts w:ascii="Arial" w:hAnsi="Arial" w:cs="Arial"/>
          <w:color w:val="auto"/>
          <w:sz w:val="24"/>
          <w:szCs w:val="24"/>
          <w:shd w:val="clear" w:color="auto" w:fill="auto"/>
        </w:rPr>
      </w:pPr>
    </w:p>
    <w:p w:rsidR="008D5FB0" w:rsidP="00C53C8E" w14:paraId="4B221BF6" w14:textId="57E739E7">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1-5</w:t>
      </w:r>
      <w:r>
        <w:rPr>
          <w:rFonts w:ascii="Arial" w:hAnsi="Arial" w:cs="Arial"/>
          <w:sz w:val="24"/>
          <w:szCs w:val="24"/>
        </w:rPr>
        <w:tab/>
      </w:r>
      <w:r w:rsidRPr="008D5FB0">
        <w:rPr>
          <w:rFonts w:ascii="Arial" w:hAnsi="Arial" w:cs="Arial"/>
          <w:sz w:val="24"/>
          <w:szCs w:val="24"/>
        </w:rPr>
        <w:t xml:space="preserve">Please refer to the Direct Testimony of Mark E. Garrett at page 10, lines 18-19, wherein he states that “[m]ost utilities do this as a matter of course” when referring to adjusting incentive expense to target or base levels, and referencing SWEPCO and SPS.  </w:t>
      </w:r>
    </w:p>
    <w:p w:rsidR="008D5FB0" w:rsidP="00C53C8E" w14:paraId="5CA52A95" w14:textId="13CE952E">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a.</w:t>
      </w:r>
      <w:r>
        <w:rPr>
          <w:rFonts w:ascii="Arial" w:hAnsi="Arial" w:cs="Arial"/>
          <w:sz w:val="24"/>
          <w:szCs w:val="24"/>
        </w:rPr>
        <w:tab/>
      </w:r>
      <w:r w:rsidRPr="008D5FB0">
        <w:rPr>
          <w:rFonts w:ascii="Arial" w:hAnsi="Arial" w:cs="Arial"/>
          <w:sz w:val="24"/>
          <w:szCs w:val="24"/>
        </w:rPr>
        <w:t>What percentage of utilities represent “most utilities”</w:t>
      </w:r>
      <w:r w:rsidR="0026703B">
        <w:rPr>
          <w:rFonts w:ascii="Arial" w:hAnsi="Arial" w:cs="Arial"/>
          <w:sz w:val="24"/>
          <w:szCs w:val="24"/>
        </w:rPr>
        <w:t>?</w:t>
      </w:r>
    </w:p>
    <w:p w:rsidR="008D5FB0" w:rsidP="00C53C8E" w14:paraId="563B9013" w14:textId="5BDC58C5">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b.</w:t>
      </w:r>
      <w:r>
        <w:rPr>
          <w:rFonts w:ascii="Arial" w:hAnsi="Arial" w:cs="Arial"/>
          <w:sz w:val="24"/>
          <w:szCs w:val="24"/>
        </w:rPr>
        <w:tab/>
      </w:r>
      <w:r w:rsidR="002E2C5F">
        <w:rPr>
          <w:rFonts w:ascii="Arial" w:hAnsi="Arial" w:cs="Arial"/>
          <w:sz w:val="24"/>
          <w:szCs w:val="24"/>
        </w:rPr>
        <w:t>Identify</w:t>
      </w:r>
      <w:r w:rsidRPr="008D5FB0">
        <w:rPr>
          <w:rFonts w:ascii="Arial" w:hAnsi="Arial" w:cs="Arial"/>
          <w:sz w:val="24"/>
          <w:szCs w:val="24"/>
        </w:rPr>
        <w:t xml:space="preserve"> utilities </w:t>
      </w:r>
      <w:r w:rsidR="002E2C5F">
        <w:rPr>
          <w:rFonts w:ascii="Arial" w:hAnsi="Arial" w:cs="Arial"/>
          <w:sz w:val="24"/>
          <w:szCs w:val="24"/>
        </w:rPr>
        <w:t>that</w:t>
      </w:r>
      <w:r w:rsidRPr="008D5FB0">
        <w:rPr>
          <w:rFonts w:ascii="Arial" w:hAnsi="Arial" w:cs="Arial"/>
          <w:sz w:val="24"/>
          <w:szCs w:val="24"/>
        </w:rPr>
        <w:t xml:space="preserve"> do not make an adjustment to target or base levels and </w:t>
      </w:r>
      <w:r w:rsidR="002E2C5F">
        <w:rPr>
          <w:rFonts w:ascii="Arial" w:hAnsi="Arial" w:cs="Arial"/>
          <w:sz w:val="24"/>
          <w:szCs w:val="24"/>
        </w:rPr>
        <w:t xml:space="preserve">provide </w:t>
      </w:r>
      <w:r w:rsidRPr="008D5FB0">
        <w:rPr>
          <w:rFonts w:ascii="Arial" w:hAnsi="Arial" w:cs="Arial"/>
          <w:sz w:val="24"/>
          <w:szCs w:val="24"/>
        </w:rPr>
        <w:t xml:space="preserve">an explanation of why such adjustments are not made.  </w:t>
      </w:r>
    </w:p>
    <w:p w:rsidR="008D5FB0" w:rsidP="00C53C8E" w14:paraId="65002056" w14:textId="2F467262">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c.</w:t>
      </w:r>
      <w:r>
        <w:rPr>
          <w:rFonts w:ascii="Arial" w:hAnsi="Arial" w:cs="Arial"/>
          <w:sz w:val="24"/>
          <w:szCs w:val="24"/>
        </w:rPr>
        <w:tab/>
      </w:r>
      <w:r w:rsidRPr="008D5FB0">
        <w:rPr>
          <w:rFonts w:ascii="Arial" w:hAnsi="Arial" w:cs="Arial"/>
          <w:sz w:val="24"/>
          <w:szCs w:val="24"/>
        </w:rPr>
        <w:t>Provide evidence that “most utilities” (as referenced in this question) set incentive compensation target payouts at “market</w:t>
      </w:r>
      <w:r w:rsidR="002E2C5F">
        <w:rPr>
          <w:rFonts w:ascii="Arial" w:hAnsi="Arial" w:cs="Arial"/>
          <w:sz w:val="24"/>
          <w:szCs w:val="24"/>
        </w:rPr>
        <w:t>,</w:t>
      </w:r>
      <w:r w:rsidRPr="008D5FB0">
        <w:rPr>
          <w:rFonts w:ascii="Arial" w:hAnsi="Arial" w:cs="Arial"/>
          <w:sz w:val="24"/>
          <w:szCs w:val="24"/>
        </w:rPr>
        <w:t>” and explain how that target is derived as it relates to the market data.</w:t>
      </w:r>
    </w:p>
    <w:p w:rsidR="008D5FB0" w:rsidP="00C53C8E" w14:paraId="35585781" w14:textId="1DF2F580">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d.</w:t>
      </w:r>
      <w:r>
        <w:rPr>
          <w:rFonts w:ascii="Arial" w:hAnsi="Arial" w:cs="Arial"/>
          <w:sz w:val="24"/>
          <w:szCs w:val="24"/>
        </w:rPr>
        <w:tab/>
      </w:r>
      <w:r w:rsidRPr="008D5FB0">
        <w:rPr>
          <w:rFonts w:ascii="Arial" w:hAnsi="Arial" w:cs="Arial"/>
          <w:sz w:val="24"/>
          <w:szCs w:val="24"/>
        </w:rPr>
        <w:t>Provide all documentation indicating that most utilities set target incentive pay at the same market level.</w:t>
      </w:r>
    </w:p>
    <w:p w:rsidR="008D5FB0" w:rsidP="00C53C8E" w14:paraId="19585B04" w14:textId="44DEF9A1">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ab/>
        <w:t>e.</w:t>
      </w:r>
      <w:r>
        <w:rPr>
          <w:rFonts w:ascii="Arial" w:hAnsi="Arial" w:cs="Arial"/>
          <w:sz w:val="24"/>
          <w:szCs w:val="24"/>
        </w:rPr>
        <w:tab/>
      </w:r>
      <w:r w:rsidRPr="008D5FB0">
        <w:rPr>
          <w:rFonts w:ascii="Arial" w:hAnsi="Arial" w:cs="Arial"/>
          <w:sz w:val="24"/>
          <w:szCs w:val="24"/>
        </w:rPr>
        <w:t>Provide all supporting documentation that shows SWEPCO and</w:t>
      </w:r>
      <w:r w:rsidR="002E2C5F">
        <w:rPr>
          <w:rFonts w:ascii="Arial" w:hAnsi="Arial" w:cs="Arial"/>
          <w:sz w:val="24"/>
          <w:szCs w:val="24"/>
        </w:rPr>
        <w:t>/or</w:t>
      </w:r>
      <w:r w:rsidRPr="008D5FB0">
        <w:rPr>
          <w:rFonts w:ascii="Arial" w:hAnsi="Arial" w:cs="Arial"/>
          <w:sz w:val="24"/>
          <w:szCs w:val="24"/>
        </w:rPr>
        <w:t xml:space="preserve"> SPS set incentive compensation target levels at the same market level as Oncor.</w:t>
      </w:r>
    </w:p>
    <w:p w:rsidR="00C53C8E" w:rsidP="00C53C8E" w14:paraId="0CE357A5" w14:textId="77777777">
      <w:pPr>
        <w:spacing w:line="360" w:lineRule="auto"/>
        <w:ind w:left="720" w:hanging="720"/>
        <w:jc w:val="both"/>
        <w:rPr>
          <w:rFonts w:ascii="Arial" w:hAnsi="Arial" w:cs="Arial"/>
          <w:color w:val="auto"/>
          <w:sz w:val="24"/>
          <w:szCs w:val="24"/>
          <w:shd w:val="clear" w:color="auto" w:fill="auto"/>
        </w:rPr>
      </w:pPr>
    </w:p>
    <w:p w:rsidR="008D5FB0" w:rsidP="00C53C8E" w14:paraId="700FF6B6" w14:textId="759007AC">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1-6</w:t>
      </w:r>
      <w:r>
        <w:rPr>
          <w:rFonts w:ascii="Arial" w:hAnsi="Arial" w:cs="Arial"/>
          <w:sz w:val="24"/>
          <w:szCs w:val="24"/>
        </w:rPr>
        <w:tab/>
        <w:t xml:space="preserve">Does </w:t>
      </w:r>
      <w:r w:rsidR="002E2C5F">
        <w:rPr>
          <w:rFonts w:ascii="Arial" w:hAnsi="Arial" w:cs="Arial"/>
          <w:sz w:val="24"/>
          <w:szCs w:val="24"/>
        </w:rPr>
        <w:t>AOC</w:t>
      </w:r>
      <w:r>
        <w:rPr>
          <w:rFonts w:ascii="Arial" w:hAnsi="Arial" w:cs="Arial"/>
          <w:sz w:val="24"/>
          <w:szCs w:val="24"/>
        </w:rPr>
        <w:t xml:space="preserve"> agree that </w:t>
      </w:r>
      <w:r w:rsidRPr="008D5FB0">
        <w:rPr>
          <w:rFonts w:ascii="Arial" w:hAnsi="Arial" w:cs="Arial"/>
          <w:sz w:val="24"/>
          <w:szCs w:val="24"/>
        </w:rPr>
        <w:t>incentive program structures vary widely</w:t>
      </w:r>
      <w:r>
        <w:rPr>
          <w:rFonts w:ascii="Arial" w:hAnsi="Arial" w:cs="Arial"/>
          <w:sz w:val="24"/>
          <w:szCs w:val="24"/>
        </w:rPr>
        <w:t xml:space="preserve"> between companies</w:t>
      </w:r>
      <w:r w:rsidRPr="008D5FB0">
        <w:rPr>
          <w:rFonts w:ascii="Arial" w:hAnsi="Arial" w:cs="Arial"/>
          <w:sz w:val="24"/>
          <w:szCs w:val="24"/>
        </w:rPr>
        <w:t>?</w:t>
      </w:r>
    </w:p>
    <w:p w:rsidR="008D5FB0" w:rsidP="00C53C8E" w14:paraId="427E2CF3" w14:textId="77777777">
      <w:pPr>
        <w:spacing w:line="360" w:lineRule="auto"/>
        <w:ind w:left="720" w:hanging="720"/>
        <w:jc w:val="both"/>
        <w:rPr>
          <w:rFonts w:ascii="Arial" w:hAnsi="Arial" w:cs="Arial"/>
          <w:color w:val="auto"/>
          <w:sz w:val="24"/>
          <w:szCs w:val="24"/>
          <w:shd w:val="clear" w:color="auto" w:fill="auto"/>
        </w:rPr>
      </w:pPr>
    </w:p>
    <w:p w:rsidR="008D5FB0" w:rsidP="00C53C8E" w14:paraId="724843B0" w14:textId="127AA5CC">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1-7</w:t>
      </w:r>
      <w:r>
        <w:rPr>
          <w:rFonts w:ascii="Arial" w:hAnsi="Arial" w:cs="Arial"/>
          <w:sz w:val="24"/>
          <w:szCs w:val="24"/>
        </w:rPr>
        <w:tab/>
      </w:r>
      <w:r w:rsidRPr="008D5FB0">
        <w:rPr>
          <w:rFonts w:ascii="Arial" w:hAnsi="Arial" w:cs="Arial"/>
          <w:sz w:val="24"/>
          <w:szCs w:val="24"/>
        </w:rPr>
        <w:t xml:space="preserve">Please refer to the Direct Testimony of Mark E. Garrett at page 10, lines 19-21, wherein he states that “ratepayers are not responsible for any above market compensation costs” and are “only obligated to pay market-based levels of compensation costs.” State whether this is a fact or an opinion, and provide any evidence supporting such fact or opinion.   </w:t>
      </w:r>
      <w:r>
        <w:rPr>
          <w:rFonts w:ascii="Arial" w:hAnsi="Arial" w:cs="Arial"/>
          <w:sz w:val="24"/>
          <w:szCs w:val="24"/>
        </w:rPr>
        <w:t xml:space="preserve"> </w:t>
      </w:r>
    </w:p>
    <w:p w:rsidR="008D5FB0" w:rsidP="00C53C8E" w14:paraId="05600A07" w14:textId="506D5D5F">
      <w:pPr>
        <w:spacing w:line="360" w:lineRule="auto"/>
        <w:ind w:left="720" w:hanging="720"/>
        <w:jc w:val="both"/>
        <w:rPr>
          <w:rFonts w:ascii="Arial" w:hAnsi="Arial" w:cs="Arial"/>
          <w:color w:val="auto"/>
          <w:sz w:val="24"/>
          <w:szCs w:val="24"/>
          <w:shd w:val="clear" w:color="auto" w:fill="auto"/>
        </w:rPr>
      </w:pPr>
    </w:p>
    <w:p w:rsidR="008D5FB0" w:rsidP="00C53C8E" w14:paraId="0EA3F383" w14:textId="16E4CD61">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1-8</w:t>
      </w:r>
      <w:r>
        <w:rPr>
          <w:rFonts w:ascii="Arial" w:hAnsi="Arial" w:cs="Arial"/>
          <w:sz w:val="24"/>
          <w:szCs w:val="24"/>
        </w:rPr>
        <w:tab/>
      </w:r>
      <w:r w:rsidRPr="008D5FB0">
        <w:rPr>
          <w:rFonts w:ascii="Arial" w:hAnsi="Arial" w:cs="Arial"/>
          <w:sz w:val="24"/>
          <w:szCs w:val="24"/>
        </w:rPr>
        <w:t>Please refer to the Direct Testimony of Mark E. Garrett at page 10, lines 21-23, wherein he states that Oncor is suggesting that ratepayers should pay 20% above-market premium for short</w:t>
      </w:r>
      <w:r w:rsidR="0026703B">
        <w:rPr>
          <w:rFonts w:ascii="Arial" w:hAnsi="Arial" w:cs="Arial"/>
          <w:sz w:val="24"/>
          <w:szCs w:val="24"/>
        </w:rPr>
        <w:t>-</w:t>
      </w:r>
      <w:r w:rsidRPr="008D5FB0">
        <w:rPr>
          <w:rFonts w:ascii="Arial" w:hAnsi="Arial" w:cs="Arial"/>
          <w:sz w:val="24"/>
          <w:szCs w:val="24"/>
        </w:rPr>
        <w:t>term incentives.  Taking into consider</w:t>
      </w:r>
      <w:r w:rsidR="002E2C5F">
        <w:rPr>
          <w:rFonts w:ascii="Arial" w:hAnsi="Arial" w:cs="Arial"/>
          <w:sz w:val="24"/>
          <w:szCs w:val="24"/>
        </w:rPr>
        <w:t>ation</w:t>
      </w:r>
      <w:r w:rsidRPr="008D5FB0">
        <w:rPr>
          <w:rFonts w:ascii="Arial" w:hAnsi="Arial" w:cs="Arial"/>
          <w:sz w:val="24"/>
          <w:szCs w:val="24"/>
        </w:rPr>
        <w:t xml:space="preserve"> that available market data only includes data on set target levels and not data on actual performance, actual amounts paid, or on the ease or difficulty </w:t>
      </w:r>
      <w:r w:rsidR="002E2C5F">
        <w:rPr>
          <w:rFonts w:ascii="Arial" w:hAnsi="Arial" w:cs="Arial"/>
          <w:sz w:val="24"/>
          <w:szCs w:val="24"/>
        </w:rPr>
        <w:t>of</w:t>
      </w:r>
      <w:r w:rsidRPr="008D5FB0">
        <w:rPr>
          <w:rFonts w:ascii="Arial" w:hAnsi="Arial" w:cs="Arial"/>
          <w:sz w:val="24"/>
          <w:szCs w:val="24"/>
        </w:rPr>
        <w:t xml:space="preserve"> achieving scorecard metrics, provide any evidence supporting the suggestion that if Oncor were to achieve 120% results, that this would mean Oncor would be paying employees more than most companies with a similar workforce are paying their employees in short term incentive compensation.</w:t>
      </w:r>
    </w:p>
    <w:p w:rsidR="008D5FB0" w:rsidP="00C53C8E" w14:paraId="2D5FAD4C" w14:textId="4A88127A">
      <w:pPr>
        <w:spacing w:line="360" w:lineRule="auto"/>
        <w:ind w:left="720" w:hanging="720"/>
        <w:jc w:val="both"/>
        <w:rPr>
          <w:rFonts w:ascii="Arial" w:hAnsi="Arial" w:cs="Arial"/>
          <w:color w:val="auto"/>
          <w:sz w:val="24"/>
          <w:szCs w:val="24"/>
          <w:shd w:val="clear" w:color="auto" w:fill="auto"/>
        </w:rPr>
      </w:pPr>
    </w:p>
    <w:p w:rsidR="008D5FB0" w:rsidP="00C53C8E" w14:paraId="6139B24D" w14:textId="699E0ACD">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1-9</w:t>
      </w:r>
      <w:r>
        <w:rPr>
          <w:rFonts w:ascii="Arial" w:hAnsi="Arial" w:cs="Arial"/>
          <w:sz w:val="24"/>
          <w:szCs w:val="24"/>
        </w:rPr>
        <w:tab/>
      </w:r>
      <w:r w:rsidRPr="008D5FB0">
        <w:rPr>
          <w:rFonts w:ascii="Arial" w:hAnsi="Arial" w:cs="Arial"/>
          <w:sz w:val="24"/>
          <w:szCs w:val="24"/>
        </w:rPr>
        <w:t>Please refer to the Direct Testimony of Mark E. Garrett at page 11, lines 27-28, wherein he states that Oncor has asserted that its plans no longer have a financial funding trigger, where incentives are paid to the extent some Earnings per Share (“EPS”) goal is achieved. Provide all details of any Oncor incentive plan that Mr. Garrett perceives as including a funding trigger where incentives are paid based on EPS goals.</w:t>
      </w:r>
    </w:p>
    <w:p w:rsidR="008D5FB0" w:rsidP="00C53C8E" w14:paraId="6F115248" w14:textId="068E7F02">
      <w:pPr>
        <w:spacing w:line="360" w:lineRule="auto"/>
        <w:ind w:left="720" w:hanging="720"/>
        <w:jc w:val="both"/>
        <w:rPr>
          <w:rFonts w:ascii="Arial" w:hAnsi="Arial" w:cs="Arial"/>
          <w:color w:val="auto"/>
          <w:sz w:val="24"/>
          <w:szCs w:val="24"/>
          <w:shd w:val="clear" w:color="auto" w:fill="auto"/>
        </w:rPr>
      </w:pPr>
    </w:p>
    <w:p w:rsidR="008D5FB0" w:rsidP="00C53C8E" w14:paraId="23AB241A" w14:textId="52A3F823">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1-10</w:t>
      </w:r>
      <w:r>
        <w:rPr>
          <w:rFonts w:ascii="Arial" w:hAnsi="Arial" w:cs="Arial"/>
          <w:sz w:val="24"/>
          <w:szCs w:val="24"/>
        </w:rPr>
        <w:tab/>
      </w:r>
      <w:r w:rsidRPr="008D5FB0">
        <w:rPr>
          <w:rFonts w:ascii="Arial" w:hAnsi="Arial" w:cs="Arial"/>
          <w:sz w:val="24"/>
          <w:szCs w:val="24"/>
        </w:rPr>
        <w:t>Provide evidence that market incentive plans do not allow discretion for modifying award determinations for all or any individual participants.</w:t>
      </w:r>
    </w:p>
    <w:p w:rsidR="008D5FB0" w:rsidP="00C53C8E" w14:paraId="7773278F" w14:textId="17C198C8">
      <w:pPr>
        <w:spacing w:line="360" w:lineRule="auto"/>
        <w:ind w:left="720" w:hanging="720"/>
        <w:jc w:val="both"/>
        <w:rPr>
          <w:rFonts w:ascii="Arial" w:hAnsi="Arial" w:cs="Arial"/>
          <w:color w:val="auto"/>
          <w:sz w:val="24"/>
          <w:szCs w:val="24"/>
          <w:shd w:val="clear" w:color="auto" w:fill="auto"/>
        </w:rPr>
      </w:pPr>
    </w:p>
    <w:p w:rsidR="008D5FB0" w:rsidP="00C53C8E" w14:paraId="790EDFA2" w14:textId="62A7B88F">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1-11</w:t>
      </w:r>
      <w:r>
        <w:rPr>
          <w:rFonts w:ascii="Arial" w:hAnsi="Arial" w:cs="Arial"/>
          <w:sz w:val="24"/>
          <w:szCs w:val="24"/>
        </w:rPr>
        <w:tab/>
      </w:r>
      <w:r w:rsidRPr="008D5FB0">
        <w:rPr>
          <w:rFonts w:ascii="Arial" w:hAnsi="Arial" w:cs="Arial"/>
          <w:sz w:val="24"/>
          <w:szCs w:val="24"/>
        </w:rPr>
        <w:t>Please refer to the Direct Testimony of Mark E. Garrett at page 14, lines 4-6, wherein he states, “[t]his means, whether stated or not, the plans will be funded to the extent earnings are sufficient year-to-year to fund these plans after stakeholders have been sufficiently compensated.” Provide evidence supporting this statement.</w:t>
      </w:r>
    </w:p>
    <w:p w:rsidR="008D5FB0" w:rsidP="00C53C8E" w14:paraId="2B6E41E2" w14:textId="3FE24B20">
      <w:pPr>
        <w:spacing w:line="360" w:lineRule="auto"/>
        <w:ind w:left="720" w:hanging="720"/>
        <w:jc w:val="both"/>
        <w:rPr>
          <w:rFonts w:ascii="Arial" w:hAnsi="Arial" w:cs="Arial"/>
          <w:color w:val="auto"/>
          <w:sz w:val="24"/>
          <w:szCs w:val="24"/>
          <w:shd w:val="clear" w:color="auto" w:fill="auto"/>
        </w:rPr>
      </w:pPr>
    </w:p>
    <w:p w:rsidR="008D5FB0" w:rsidP="00C53C8E" w14:paraId="6768E42A" w14:textId="2035C7FE">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1-12</w:t>
      </w:r>
      <w:r>
        <w:rPr>
          <w:rFonts w:ascii="Arial" w:hAnsi="Arial" w:cs="Arial"/>
          <w:sz w:val="24"/>
          <w:szCs w:val="24"/>
        </w:rPr>
        <w:tab/>
      </w:r>
      <w:r w:rsidRPr="008D5FB0">
        <w:rPr>
          <w:rFonts w:ascii="Arial" w:hAnsi="Arial" w:cs="Arial"/>
          <w:sz w:val="24"/>
          <w:szCs w:val="24"/>
        </w:rPr>
        <w:t>Please refer to the Direct Testimony of Mark E. Garrett at page 15, lines 21-30, wherein he states that the Operational Efficiency goal is tied to decreases in O&amp;M expenses, which benefit ratepayers over time but more immediately benefit shareholders, and therefore this goal should be treated as a financial-based incentive measure.  Explain why setting a goal to reduce Oncor’s cost per customer is not in alignment with AOC’s interests</w:t>
      </w:r>
      <w:r w:rsidR="002E2C5F">
        <w:rPr>
          <w:rFonts w:ascii="Arial" w:hAnsi="Arial" w:cs="Arial"/>
          <w:sz w:val="24"/>
          <w:szCs w:val="24"/>
        </w:rPr>
        <w:t>,</w:t>
      </w:r>
      <w:r w:rsidRPr="008D5FB0">
        <w:rPr>
          <w:rFonts w:ascii="Arial" w:hAnsi="Arial" w:cs="Arial"/>
          <w:sz w:val="24"/>
          <w:szCs w:val="24"/>
        </w:rPr>
        <w:t xml:space="preserve"> and </w:t>
      </w:r>
      <w:r w:rsidR="002E2C5F">
        <w:rPr>
          <w:rFonts w:ascii="Arial" w:hAnsi="Arial" w:cs="Arial"/>
          <w:sz w:val="24"/>
          <w:szCs w:val="24"/>
        </w:rPr>
        <w:t xml:space="preserve">explain </w:t>
      </w:r>
      <w:r w:rsidRPr="008D5FB0">
        <w:rPr>
          <w:rFonts w:ascii="Arial" w:hAnsi="Arial" w:cs="Arial"/>
          <w:sz w:val="24"/>
          <w:szCs w:val="24"/>
        </w:rPr>
        <w:t>how this goal adversely impacts ratepayers.</w:t>
      </w:r>
    </w:p>
    <w:p w:rsidR="008D5FB0" w:rsidP="00C53C8E" w14:paraId="47BCDB90" w14:textId="33400459">
      <w:pPr>
        <w:spacing w:line="360" w:lineRule="auto"/>
        <w:ind w:left="720" w:hanging="720"/>
        <w:jc w:val="both"/>
        <w:rPr>
          <w:rFonts w:ascii="Arial" w:hAnsi="Arial" w:cs="Arial"/>
          <w:color w:val="auto"/>
          <w:sz w:val="24"/>
          <w:szCs w:val="24"/>
          <w:shd w:val="clear" w:color="auto" w:fill="auto"/>
        </w:rPr>
      </w:pPr>
    </w:p>
    <w:p w:rsidR="008D5FB0" w:rsidP="00C53C8E" w14:paraId="39F3866D" w14:textId="39C2C620">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1-13</w:t>
      </w:r>
      <w:r>
        <w:rPr>
          <w:rFonts w:ascii="Arial" w:hAnsi="Arial" w:cs="Arial"/>
          <w:sz w:val="24"/>
          <w:szCs w:val="24"/>
        </w:rPr>
        <w:tab/>
      </w:r>
      <w:r w:rsidRPr="008D5FB0">
        <w:rPr>
          <w:rFonts w:ascii="Arial" w:hAnsi="Arial" w:cs="Arial"/>
          <w:sz w:val="24"/>
          <w:szCs w:val="24"/>
        </w:rPr>
        <w:t>Please refer to the Direct Testimony of Mark E. Garrett at page 16, line 1, wherein he states that the Infrastructure Readiness is a financial goal. Taking into consideration that this metric measures Oncor’s capital investment in its service territory based on an average kW peak demand, explain why setting a goal to ensure that Oncor is investing the proper amount of capital to support the growth in its service territory does not align with AOC’s interests</w:t>
      </w:r>
      <w:r w:rsidR="002E2C5F">
        <w:rPr>
          <w:rFonts w:ascii="Arial" w:hAnsi="Arial" w:cs="Arial"/>
          <w:sz w:val="24"/>
          <w:szCs w:val="24"/>
        </w:rPr>
        <w:t>,</w:t>
      </w:r>
      <w:r w:rsidRPr="008D5FB0">
        <w:rPr>
          <w:rFonts w:ascii="Arial" w:hAnsi="Arial" w:cs="Arial"/>
          <w:sz w:val="24"/>
          <w:szCs w:val="24"/>
        </w:rPr>
        <w:t xml:space="preserve"> and </w:t>
      </w:r>
      <w:r w:rsidR="002E2C5F">
        <w:rPr>
          <w:rFonts w:ascii="Arial" w:hAnsi="Arial" w:cs="Arial"/>
          <w:sz w:val="24"/>
          <w:szCs w:val="24"/>
        </w:rPr>
        <w:t xml:space="preserve">explain </w:t>
      </w:r>
      <w:r w:rsidRPr="008D5FB0">
        <w:rPr>
          <w:rFonts w:ascii="Arial" w:hAnsi="Arial" w:cs="Arial"/>
          <w:sz w:val="24"/>
          <w:szCs w:val="24"/>
        </w:rPr>
        <w:t>how this goal adversely impacts ratepayers.</w:t>
      </w:r>
    </w:p>
    <w:p w:rsidR="008D5FB0" w:rsidP="00C53C8E" w14:paraId="178ADEFB" w14:textId="4598F5D6">
      <w:pPr>
        <w:spacing w:line="360" w:lineRule="auto"/>
        <w:ind w:left="720" w:hanging="720"/>
        <w:jc w:val="both"/>
        <w:rPr>
          <w:rFonts w:ascii="Arial" w:hAnsi="Arial" w:cs="Arial"/>
          <w:color w:val="auto"/>
          <w:sz w:val="24"/>
          <w:szCs w:val="24"/>
          <w:shd w:val="clear" w:color="auto" w:fill="auto"/>
        </w:rPr>
      </w:pPr>
    </w:p>
    <w:p w:rsidR="008D5FB0" w:rsidP="00C53C8E" w14:paraId="181BE47E" w14:textId="11270DCA">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1-14</w:t>
      </w:r>
      <w:r>
        <w:rPr>
          <w:rFonts w:ascii="Arial" w:hAnsi="Arial" w:cs="Arial"/>
          <w:sz w:val="24"/>
          <w:szCs w:val="24"/>
        </w:rPr>
        <w:tab/>
      </w:r>
      <w:r w:rsidRPr="008D5FB0">
        <w:rPr>
          <w:rFonts w:ascii="Arial" w:hAnsi="Arial" w:cs="Arial"/>
          <w:sz w:val="24"/>
          <w:szCs w:val="24"/>
        </w:rPr>
        <w:t>Please refer to the Direct Testimony of Mark E. Garrett at page 16, lines 11-14, wherein he suggests that infrastructure readiness encourages employees “to spend even more, even faster.”  Taking into consideration that for Oncor, this metric is set based on the anticipated growth rate of its service territory and is based on how close Oncor is to achieving that number, along with the fact that the incentive award decreases the farther the results are from the goal, whether above or below, please then explain why Mr. Garrett’s criticisms discussed in this portion of his testimony are applicable to Oncor’s use of this metric.</w:t>
      </w:r>
    </w:p>
    <w:p w:rsidR="008D5FB0" w:rsidP="00C53C8E" w14:paraId="2248BAED" w14:textId="5B37E6F2">
      <w:pPr>
        <w:spacing w:line="360" w:lineRule="auto"/>
        <w:ind w:left="720" w:hanging="720"/>
        <w:jc w:val="both"/>
        <w:rPr>
          <w:rFonts w:ascii="Arial" w:hAnsi="Arial" w:cs="Arial"/>
          <w:color w:val="auto"/>
          <w:sz w:val="24"/>
          <w:szCs w:val="24"/>
          <w:shd w:val="clear" w:color="auto" w:fill="auto"/>
        </w:rPr>
      </w:pPr>
    </w:p>
    <w:p w:rsidR="008D5FB0" w:rsidP="00C53C8E" w14:paraId="0AA3AB62" w14:textId="003796C4">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1-15</w:t>
      </w:r>
      <w:r>
        <w:rPr>
          <w:rFonts w:ascii="Arial" w:hAnsi="Arial" w:cs="Arial"/>
          <w:sz w:val="24"/>
          <w:szCs w:val="24"/>
        </w:rPr>
        <w:tab/>
      </w:r>
      <w:r w:rsidRPr="008D5FB0">
        <w:rPr>
          <w:rFonts w:ascii="Arial" w:hAnsi="Arial" w:cs="Arial"/>
          <w:sz w:val="24"/>
          <w:szCs w:val="24"/>
        </w:rPr>
        <w:t>Please refer to the Direct Testimony of Mark E. Garrett at pages 16-17 and 21.  Provide calculation details for the 50% of incentive costs that Mr. Garrett stated should be disallowed</w:t>
      </w:r>
      <w:r w:rsidR="002E2C5F">
        <w:rPr>
          <w:rFonts w:ascii="Arial" w:hAnsi="Arial" w:cs="Arial"/>
          <w:sz w:val="24"/>
          <w:szCs w:val="24"/>
        </w:rPr>
        <w:t>,</w:t>
      </w:r>
      <w:r w:rsidRPr="008D5FB0">
        <w:rPr>
          <w:rFonts w:ascii="Arial" w:hAnsi="Arial" w:cs="Arial"/>
          <w:sz w:val="24"/>
          <w:szCs w:val="24"/>
        </w:rPr>
        <w:t xml:space="preserve"> and explain how that calculation relates to his argument for disallowing two metrics that comprise 30% of costs.</w:t>
      </w:r>
    </w:p>
    <w:p w:rsidR="008D5FB0" w:rsidP="00C53C8E" w14:paraId="4ED4BF75" w14:textId="52C1C45E">
      <w:pPr>
        <w:spacing w:line="360" w:lineRule="auto"/>
        <w:ind w:left="720" w:hanging="720"/>
        <w:jc w:val="both"/>
        <w:rPr>
          <w:rFonts w:ascii="Arial" w:hAnsi="Arial" w:cs="Arial"/>
          <w:color w:val="auto"/>
          <w:sz w:val="24"/>
          <w:szCs w:val="24"/>
          <w:shd w:val="clear" w:color="auto" w:fill="auto"/>
        </w:rPr>
      </w:pPr>
    </w:p>
    <w:p w:rsidR="008D5FB0" w:rsidP="00C53C8E" w14:paraId="6E973452" w14:textId="67D9DA62">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1-16</w:t>
      </w:r>
      <w:r>
        <w:rPr>
          <w:rFonts w:ascii="Arial" w:hAnsi="Arial" w:cs="Arial"/>
          <w:sz w:val="24"/>
          <w:szCs w:val="24"/>
        </w:rPr>
        <w:tab/>
      </w:r>
      <w:r w:rsidRPr="008D5FB0">
        <w:rPr>
          <w:rFonts w:ascii="Arial" w:hAnsi="Arial" w:cs="Arial"/>
          <w:sz w:val="24"/>
          <w:szCs w:val="24"/>
        </w:rPr>
        <w:t xml:space="preserve">Please refer to the Direct Testimony of Mark E. Garrett at pages 17-20, wherein he suggests that a 50/50 sharing approach is commonly used when metrics benefit both ratepayers and shareholders alike. </w:t>
      </w:r>
      <w:r w:rsidR="002E2C5F">
        <w:rPr>
          <w:rFonts w:ascii="Arial" w:hAnsi="Arial" w:cs="Arial"/>
          <w:sz w:val="24"/>
          <w:szCs w:val="24"/>
        </w:rPr>
        <w:t>Explain</w:t>
      </w:r>
      <w:r w:rsidRPr="008D5FB0">
        <w:rPr>
          <w:rFonts w:ascii="Arial" w:hAnsi="Arial" w:cs="Arial"/>
          <w:sz w:val="24"/>
          <w:szCs w:val="24"/>
        </w:rPr>
        <w:t xml:space="preserve"> why Mr. Garrett is not recommending that same approach be applied to cost sharing.</w:t>
      </w:r>
    </w:p>
    <w:p w:rsidR="008D5FB0" w:rsidP="00C53C8E" w14:paraId="25493B54" w14:textId="0575C090">
      <w:pPr>
        <w:spacing w:line="360" w:lineRule="auto"/>
        <w:ind w:left="720" w:hanging="720"/>
        <w:jc w:val="both"/>
        <w:rPr>
          <w:rFonts w:ascii="Arial" w:hAnsi="Arial" w:cs="Arial"/>
          <w:color w:val="auto"/>
          <w:sz w:val="24"/>
          <w:szCs w:val="24"/>
          <w:shd w:val="clear" w:color="auto" w:fill="auto"/>
        </w:rPr>
      </w:pPr>
    </w:p>
    <w:p w:rsidR="008D5FB0" w:rsidP="00C53C8E" w14:paraId="11690CE3" w14:textId="57603A3D">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1-17</w:t>
      </w:r>
      <w:r>
        <w:rPr>
          <w:rFonts w:ascii="Arial" w:hAnsi="Arial" w:cs="Arial"/>
          <w:sz w:val="24"/>
          <w:szCs w:val="24"/>
        </w:rPr>
        <w:tab/>
      </w:r>
      <w:r w:rsidRPr="008D5FB0">
        <w:rPr>
          <w:rFonts w:ascii="Arial" w:hAnsi="Arial" w:cs="Arial"/>
          <w:sz w:val="24"/>
          <w:szCs w:val="24"/>
        </w:rPr>
        <w:t>Please refer to the Direct Testimony of Mark E. Garrett at page 21, lines 12-14, wherein he states that recovery of short term incentive plan costs through rates “</w:t>
      </w:r>
      <w:r w:rsidRPr="002E2C5F">
        <w:rPr>
          <w:rFonts w:ascii="Arial" w:hAnsi="Arial" w:cs="Arial"/>
          <w:b/>
          <w:bCs/>
          <w:i/>
          <w:iCs/>
          <w:sz w:val="24"/>
          <w:szCs w:val="24"/>
        </w:rPr>
        <w:t>is not necessary to attract a talented workforce</w:t>
      </w:r>
      <w:r w:rsidRPr="008D5FB0">
        <w:rPr>
          <w:rFonts w:ascii="Arial" w:hAnsi="Arial" w:cs="Arial"/>
          <w:sz w:val="24"/>
          <w:szCs w:val="24"/>
        </w:rPr>
        <w:t xml:space="preserve"> because the Company has other means of cost recovery—through the increased earnings generated by the plan” (emphasis in original).  Provide supporting data for </w:t>
      </w:r>
      <w:r w:rsidR="002E2C5F">
        <w:rPr>
          <w:rFonts w:ascii="Arial" w:hAnsi="Arial" w:cs="Arial"/>
          <w:sz w:val="24"/>
          <w:szCs w:val="24"/>
        </w:rPr>
        <w:t>this</w:t>
      </w:r>
      <w:r w:rsidRPr="008D5FB0">
        <w:rPr>
          <w:rFonts w:ascii="Arial" w:hAnsi="Arial" w:cs="Arial"/>
          <w:sz w:val="24"/>
          <w:szCs w:val="24"/>
        </w:rPr>
        <w:t xml:space="preserve"> statement.</w:t>
      </w:r>
    </w:p>
    <w:p w:rsidR="008D5FB0" w:rsidP="00C53C8E" w14:paraId="4F775412" w14:textId="2FE10CB5">
      <w:pPr>
        <w:spacing w:line="360" w:lineRule="auto"/>
        <w:ind w:left="720" w:hanging="720"/>
        <w:jc w:val="both"/>
        <w:rPr>
          <w:rFonts w:ascii="Arial" w:hAnsi="Arial" w:cs="Arial"/>
          <w:color w:val="auto"/>
          <w:sz w:val="24"/>
          <w:szCs w:val="24"/>
          <w:shd w:val="clear" w:color="auto" w:fill="auto"/>
        </w:rPr>
      </w:pPr>
    </w:p>
    <w:p w:rsidR="008D5FB0" w:rsidRPr="003A4429" w:rsidP="00C53C8E" w14:paraId="67B1513F" w14:textId="59487C30">
      <w:pPr>
        <w:spacing w:line="360" w:lineRule="auto"/>
        <w:ind w:left="720" w:hanging="720"/>
        <w:jc w:val="both"/>
        <w:rPr>
          <w:rFonts w:ascii="Arial" w:hAnsi="Arial" w:cs="Arial"/>
          <w:color w:val="auto"/>
          <w:sz w:val="24"/>
          <w:szCs w:val="24"/>
          <w:shd w:val="clear" w:color="auto" w:fill="auto"/>
        </w:rPr>
      </w:pPr>
      <w:r>
        <w:rPr>
          <w:rFonts w:ascii="Arial" w:hAnsi="Arial" w:cs="Arial"/>
          <w:sz w:val="24"/>
          <w:szCs w:val="24"/>
        </w:rPr>
        <w:t>1-18</w:t>
      </w:r>
      <w:r>
        <w:rPr>
          <w:rFonts w:ascii="Arial" w:hAnsi="Arial" w:cs="Arial"/>
          <w:sz w:val="24"/>
          <w:szCs w:val="24"/>
        </w:rPr>
        <w:tab/>
      </w:r>
      <w:r w:rsidRPr="008D5FB0">
        <w:rPr>
          <w:rFonts w:ascii="Arial" w:hAnsi="Arial" w:cs="Arial"/>
          <w:sz w:val="24"/>
          <w:szCs w:val="24"/>
        </w:rPr>
        <w:t xml:space="preserve">Please refer to the Direct Testimony of Mark E. Garrett at page 25, lines 18-20.  </w:t>
      </w:r>
      <w:r w:rsidR="002E2C5F">
        <w:rPr>
          <w:rFonts w:ascii="Arial" w:hAnsi="Arial" w:cs="Arial"/>
          <w:sz w:val="24"/>
          <w:szCs w:val="24"/>
        </w:rPr>
        <w:t>P</w:t>
      </w:r>
      <w:r w:rsidRPr="008D5FB0">
        <w:rPr>
          <w:rFonts w:ascii="Arial" w:hAnsi="Arial" w:cs="Arial"/>
          <w:sz w:val="24"/>
          <w:szCs w:val="24"/>
        </w:rPr>
        <w:t>rovide all empirical studies, reports, and other documentation relied upon by Mr. Garrett in asserting that “a payroll adjustment based solely on the nominal amount of a pay raise is inaccurate because payroll levels will never increase by the amount of the nominal pay raise.”</w:t>
      </w:r>
    </w:p>
    <w:p w:rsidR="00B61599" w:rsidRPr="003A4429" w:rsidP="00F67C43" w14:paraId="4402007C" w14:textId="77777777">
      <w:pPr>
        <w:ind w:left="720" w:hanging="720"/>
        <w:jc w:val="both"/>
        <w:rPr>
          <w:rFonts w:ascii="Arial" w:hAnsi="Arial" w:cs="Arial"/>
          <w:color w:val="auto"/>
          <w:sz w:val="24"/>
          <w:szCs w:val="24"/>
          <w:shd w:val="clear" w:color="auto" w:fill="auto"/>
        </w:rPr>
      </w:pPr>
    </w:p>
    <w:p w:rsidR="00B61599" w:rsidP="00A04716" w14:paraId="1BD97781" w14:textId="77777777">
      <w:pPr>
        <w:spacing w:before="8"/>
        <w:ind w:left="720" w:hanging="720"/>
        <w:jc w:val="both"/>
        <w:rPr>
          <w:rFonts w:ascii="Arial" w:eastAsia="Arial" w:hAnsi="Arial" w:cs="Arial"/>
          <w:bCs/>
          <w:color w:val="auto"/>
          <w:sz w:val="24"/>
          <w:szCs w:val="24"/>
          <w:shd w:val="clear" w:color="auto" w:fill="auto"/>
        </w:rPr>
        <w:sectPr w:rsidSect="00B61599">
          <w:headerReference w:type="even" r:id="rId4"/>
          <w:headerReference w:type="default" r:id="rId5"/>
          <w:footerReference w:type="even" r:id="rId6"/>
          <w:footerReference w:type="default" r:id="rId7"/>
          <w:headerReference w:type="first" r:id="rId8"/>
          <w:footerReference w:type="first" r:id="rId9"/>
          <w:pgSz w:w="12240" w:h="15840"/>
          <w:pgMar w:top="1420" w:right="1400" w:bottom="1280" w:left="1280" w:header="0" w:footer="1094" w:gutter="0"/>
          <w:pgNumType w:start="1"/>
          <w:cols w:space="720"/>
        </w:sectPr>
      </w:pPr>
    </w:p>
    <w:p w:rsidR="00B61599" w:rsidRPr="003A4429" w:rsidP="00A04716" w14:paraId="00CA5D45" w14:textId="2093A7E2">
      <w:pPr>
        <w:spacing w:before="8"/>
        <w:ind w:left="720" w:hanging="720"/>
        <w:jc w:val="both"/>
        <w:rPr>
          <w:rFonts w:ascii="Arial" w:eastAsia="Arial" w:hAnsi="Arial" w:cs="Arial"/>
          <w:bCs/>
          <w:color w:val="auto"/>
          <w:sz w:val="24"/>
          <w:szCs w:val="24"/>
          <w:shd w:val="clear" w:color="auto" w:fill="auto"/>
        </w:rPr>
      </w:pPr>
    </w:p>
    <w:sectPr w:rsidSect="00B61599">
      <w:footerReference w:type="default" r:id="rId10"/>
      <w:type w:val="continuous"/>
      <w:pgSz w:w="12240" w:h="15840"/>
      <w:pgMar w:top="1420" w:right="1400" w:bottom="1280" w:left="1280" w:header="0" w:footer="109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703B" w14:paraId="17A4111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45687826"/>
      <w:docPartObj>
        <w:docPartGallery w:val="Page Numbers (Bottom of Page)"/>
        <w:docPartUnique/>
      </w:docPartObj>
    </w:sdtPr>
    <w:sdtEndPr>
      <w:rPr>
        <w:rFonts w:ascii="Arial" w:hAnsi="Arial" w:cs="Arial"/>
        <w:noProof/>
        <w:sz w:val="24"/>
      </w:rPr>
    </w:sdtEndPr>
    <w:sdtContent>
      <w:p w:rsidR="00B61599" w:rsidRPr="0026703B" w:rsidP="00896FCE" w14:paraId="3BB41E5D" w14:textId="77777777">
        <w:pPr>
          <w:pStyle w:val="Footer"/>
          <w:jc w:val="center"/>
          <w:rPr>
            <w:rFonts w:ascii="Arial" w:hAnsi="Arial" w:cs="Arial"/>
            <w:color w:val="auto"/>
            <w:sz w:val="24"/>
            <w:shd w:val="clear" w:color="auto" w:fill="auto"/>
          </w:rPr>
        </w:pPr>
        <w:r w:rsidRPr="0026703B">
          <w:rPr>
            <w:rFonts w:ascii="Arial" w:hAnsi="Arial" w:cs="Arial"/>
            <w:sz w:val="24"/>
          </w:rPr>
          <w:fldChar w:fldCharType="begin"/>
        </w:r>
        <w:r w:rsidRPr="0026703B">
          <w:rPr>
            <w:rFonts w:ascii="Arial" w:hAnsi="Arial" w:cs="Arial"/>
            <w:sz w:val="24"/>
          </w:rPr>
          <w:instrText xml:space="preserve"> PAGE   \* MERGEFORMAT </w:instrText>
        </w:r>
        <w:r w:rsidRPr="0026703B">
          <w:rPr>
            <w:rFonts w:ascii="Arial" w:hAnsi="Arial" w:cs="Arial"/>
            <w:sz w:val="24"/>
          </w:rPr>
          <w:fldChar w:fldCharType="separate"/>
        </w:r>
        <w:r w:rsidR="00F576EE">
          <w:rPr>
            <w:rFonts w:ascii="Arial" w:hAnsi="Arial" w:cs="Arial"/>
            <w:noProof/>
            <w:sz w:val="24"/>
          </w:rPr>
          <w:t>2</w:t>
        </w:r>
        <w:r w:rsidRPr="0026703B">
          <w:rPr>
            <w:rFonts w:ascii="Arial" w:hAnsi="Arial" w:cs="Arial"/>
            <w:noProof/>
            <w:sz w:val="24"/>
          </w:rPr>
          <w:fldChar w:fldCharType="end"/>
        </w:r>
      </w:p>
    </w:sdtContent>
  </w:sdt>
  <w:p w:rsidR="00B61599" w14:paraId="07FDAECE" w14:textId="77777777">
    <w:pPr>
      <w:spacing w:line="14" w:lineRule="auto"/>
      <w:rPr>
        <w:color w:val="auto"/>
        <w:sz w:val="20"/>
        <w:szCs w:val="20"/>
        <w:shd w:val="clear" w:color="auto" w:fil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703B" w14:paraId="042D235A" w14:textId="77777777">
    <w:pPr>
      <w:pStyle w:val="Footer"/>
      <w:rPr>
        <w:color w:val="auto"/>
        <w:shd w:val="clear" w:color="auto" w:fill="aut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24357897"/>
      <w:docPartObj>
        <w:docPartGallery w:val="Page Numbers (Bottom of Page)"/>
        <w:docPartUnique/>
      </w:docPartObj>
    </w:sdtPr>
    <w:sdtEndPr>
      <w:rPr>
        <w:rFonts w:ascii="Times New Roman" w:hAnsi="Times New Roman" w:cs="Times New Roman"/>
        <w:noProof/>
        <w:sz w:val="24"/>
      </w:rPr>
    </w:sdtEndPr>
    <w:sdtContent>
      <w:p w:rsidR="00B73E78" w:rsidRPr="00896FCE" w:rsidP="00896FCE" w14:paraId="520604B3" w14:textId="77777777">
        <w:pPr>
          <w:pStyle w:val="Footer"/>
          <w:jc w:val="center"/>
          <w:rPr>
            <w:rFonts w:ascii="Times New Roman" w:hAnsi="Times New Roman" w:cs="Times New Roman"/>
            <w:color w:val="auto"/>
            <w:sz w:val="24"/>
            <w:shd w:val="clear" w:color="auto" w:fill="auto"/>
          </w:rPr>
        </w:pPr>
        <w:r w:rsidRPr="00896FCE">
          <w:rPr>
            <w:rFonts w:ascii="Times New Roman" w:hAnsi="Times New Roman" w:cs="Times New Roman"/>
            <w:sz w:val="24"/>
          </w:rPr>
          <w:fldChar w:fldCharType="begin"/>
        </w:r>
        <w:r w:rsidRPr="00896FCE">
          <w:rPr>
            <w:rFonts w:ascii="Times New Roman" w:hAnsi="Times New Roman" w:cs="Times New Roman"/>
            <w:sz w:val="24"/>
          </w:rPr>
          <w:instrText xml:space="preserve"> PAGE   \* MERGEFORMAT </w:instrText>
        </w:r>
        <w:r w:rsidRPr="00896FCE">
          <w:rPr>
            <w:rFonts w:ascii="Times New Roman" w:hAnsi="Times New Roman" w:cs="Times New Roman"/>
            <w:sz w:val="24"/>
          </w:rPr>
          <w:fldChar w:fldCharType="separate"/>
        </w:r>
        <w:r w:rsidR="003A7D43">
          <w:rPr>
            <w:rFonts w:ascii="Times New Roman" w:hAnsi="Times New Roman" w:cs="Times New Roman"/>
            <w:noProof/>
            <w:sz w:val="24"/>
          </w:rPr>
          <w:t>8</w:t>
        </w:r>
        <w:r w:rsidRPr="00896FCE">
          <w:rPr>
            <w:rFonts w:ascii="Times New Roman" w:hAnsi="Times New Roman" w:cs="Times New Roman"/>
            <w:noProof/>
            <w:sz w:val="24"/>
          </w:rPr>
          <w:fldChar w:fldCharType="end"/>
        </w:r>
      </w:p>
    </w:sdtContent>
  </w:sdt>
  <w:p w:rsidR="00B73E78" w14:paraId="4BEF377F" w14:textId="77777777">
    <w:pPr>
      <w:spacing w:line="14" w:lineRule="auto"/>
      <w:rPr>
        <w:color w:val="auto"/>
        <w:sz w:val="20"/>
        <w:szCs w:val="20"/>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703B" w14:paraId="14A181D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703B" w14:paraId="0199398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703B" w14:paraId="46B579F1"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ED93F9A"/>
    <w:multiLevelType w:val="hybridMultilevel"/>
    <w:tmpl w:val="98567F4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1">
    <w:nsid w:val="17183895"/>
    <w:multiLevelType w:val="hybridMultilevel"/>
    <w:tmpl w:val="45E61EF2"/>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 w15:restartNumberingAfterBreak="1">
    <w:nsid w:val="23F7035C"/>
    <w:multiLevelType w:val="hybridMultilevel"/>
    <w:tmpl w:val="173A76D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1">
    <w:nsid w:val="2A972449"/>
    <w:multiLevelType w:val="hybridMultilevel"/>
    <w:tmpl w:val="74263C80"/>
    <w:lvl w:ilvl="0">
      <w:start w:val="1"/>
      <w:numFmt w:val="decimal"/>
      <w:lvlText w:val="%1."/>
      <w:lvlJc w:val="left"/>
      <w:pPr>
        <w:ind w:left="854" w:hanging="724"/>
      </w:pPr>
      <w:rPr>
        <w:rFonts w:ascii="Arial" w:eastAsia="Arial" w:hAnsi="Arial" w:cs="Arial" w:hint="default"/>
        <w:w w:val="104"/>
        <w:sz w:val="24"/>
        <w:szCs w:val="24"/>
      </w:rPr>
    </w:lvl>
    <w:lvl w:ilvl="1">
      <w:start w:val="2"/>
      <w:numFmt w:val="lowerLetter"/>
      <w:lvlText w:val="%2."/>
      <w:lvlJc w:val="left"/>
      <w:pPr>
        <w:ind w:left="850" w:hanging="723"/>
      </w:pPr>
      <w:rPr>
        <w:rFonts w:ascii="Arial" w:eastAsia="Arial" w:hAnsi="Arial" w:hint="default"/>
        <w:w w:val="102"/>
        <w:sz w:val="23"/>
        <w:szCs w:val="23"/>
      </w:rPr>
    </w:lvl>
    <w:lvl w:ilvl="2">
      <w:start w:val="1"/>
      <w:numFmt w:val="lowerRoman"/>
      <w:lvlText w:val="%3."/>
      <w:lvlJc w:val="left"/>
      <w:pPr>
        <w:ind w:left="1558" w:hanging="701"/>
      </w:pPr>
      <w:rPr>
        <w:rFonts w:ascii="Arial" w:eastAsia="Arial" w:hAnsi="Arial" w:hint="default"/>
        <w:w w:val="96"/>
        <w:sz w:val="23"/>
        <w:szCs w:val="23"/>
      </w:rPr>
    </w:lvl>
    <w:lvl w:ilvl="3">
      <w:start w:val="1"/>
      <w:numFmt w:val="bullet"/>
      <w:lvlText w:val="•"/>
      <w:lvlJc w:val="left"/>
      <w:pPr>
        <w:ind w:left="2558" w:hanging="701"/>
      </w:pPr>
      <w:rPr>
        <w:rFonts w:hint="default"/>
      </w:rPr>
    </w:lvl>
    <w:lvl w:ilvl="4">
      <w:start w:val="1"/>
      <w:numFmt w:val="bullet"/>
      <w:lvlText w:val="•"/>
      <w:lvlJc w:val="left"/>
      <w:pPr>
        <w:ind w:left="3558" w:hanging="701"/>
      </w:pPr>
      <w:rPr>
        <w:rFonts w:hint="default"/>
      </w:rPr>
    </w:lvl>
    <w:lvl w:ilvl="5">
      <w:start w:val="1"/>
      <w:numFmt w:val="bullet"/>
      <w:lvlText w:val="•"/>
      <w:lvlJc w:val="left"/>
      <w:pPr>
        <w:ind w:left="4558" w:hanging="701"/>
      </w:pPr>
      <w:rPr>
        <w:rFonts w:hint="default"/>
      </w:rPr>
    </w:lvl>
    <w:lvl w:ilvl="6">
      <w:start w:val="1"/>
      <w:numFmt w:val="bullet"/>
      <w:lvlText w:val="•"/>
      <w:lvlJc w:val="left"/>
      <w:pPr>
        <w:ind w:left="5559" w:hanging="701"/>
      </w:pPr>
      <w:rPr>
        <w:rFonts w:hint="default"/>
      </w:rPr>
    </w:lvl>
    <w:lvl w:ilvl="7">
      <w:start w:val="1"/>
      <w:numFmt w:val="bullet"/>
      <w:lvlText w:val="•"/>
      <w:lvlJc w:val="left"/>
      <w:pPr>
        <w:ind w:left="6559" w:hanging="701"/>
      </w:pPr>
      <w:rPr>
        <w:rFonts w:hint="default"/>
      </w:rPr>
    </w:lvl>
    <w:lvl w:ilvl="8">
      <w:start w:val="1"/>
      <w:numFmt w:val="bullet"/>
      <w:lvlText w:val="•"/>
      <w:lvlJc w:val="left"/>
      <w:pPr>
        <w:ind w:left="7559" w:hanging="701"/>
      </w:pPr>
      <w:rPr>
        <w:rFonts w:hint="default"/>
      </w:rPr>
    </w:lvl>
  </w:abstractNum>
  <w:abstractNum w:abstractNumId="4" w15:restartNumberingAfterBreak="1">
    <w:nsid w:val="2CAE3B19"/>
    <w:multiLevelType w:val="hybridMultilevel"/>
    <w:tmpl w:val="998AE1E6"/>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15:restartNumberingAfterBreak="1">
    <w:nsid w:val="2EDD174B"/>
    <w:multiLevelType w:val="hybridMultilevel"/>
    <w:tmpl w:val="3BCEE1AA"/>
    <w:lvl w:ilvl="0">
      <w:start w:val="2"/>
      <w:numFmt w:val="decimal"/>
      <w:lvlText w:val="%1."/>
      <w:lvlJc w:val="left"/>
      <w:pPr>
        <w:ind w:left="826" w:hanging="717"/>
      </w:pPr>
      <w:rPr>
        <w:rFonts w:ascii="Arial" w:eastAsia="Arial" w:hAnsi="Arial" w:cs="Arial" w:hint="default"/>
        <w:w w:val="101"/>
        <w:sz w:val="24"/>
        <w:szCs w:val="24"/>
      </w:rPr>
    </w:lvl>
    <w:lvl w:ilvl="1">
      <w:start w:val="1"/>
      <w:numFmt w:val="bullet"/>
      <w:lvlText w:val="•"/>
      <w:lvlJc w:val="left"/>
      <w:pPr>
        <w:ind w:left="1704" w:hanging="717"/>
      </w:pPr>
      <w:rPr>
        <w:rFonts w:hint="default"/>
      </w:rPr>
    </w:lvl>
    <w:lvl w:ilvl="2">
      <w:start w:val="1"/>
      <w:numFmt w:val="bullet"/>
      <w:lvlText w:val="•"/>
      <w:lvlJc w:val="left"/>
      <w:pPr>
        <w:ind w:left="2581" w:hanging="717"/>
      </w:pPr>
      <w:rPr>
        <w:rFonts w:hint="default"/>
      </w:rPr>
    </w:lvl>
    <w:lvl w:ilvl="3">
      <w:start w:val="1"/>
      <w:numFmt w:val="bullet"/>
      <w:lvlText w:val="•"/>
      <w:lvlJc w:val="left"/>
      <w:pPr>
        <w:ind w:left="3458" w:hanging="717"/>
      </w:pPr>
      <w:rPr>
        <w:rFonts w:hint="default"/>
      </w:rPr>
    </w:lvl>
    <w:lvl w:ilvl="4">
      <w:start w:val="1"/>
      <w:numFmt w:val="bullet"/>
      <w:lvlText w:val="•"/>
      <w:lvlJc w:val="left"/>
      <w:pPr>
        <w:ind w:left="4336" w:hanging="717"/>
      </w:pPr>
      <w:rPr>
        <w:rFonts w:hint="default"/>
      </w:rPr>
    </w:lvl>
    <w:lvl w:ilvl="5">
      <w:start w:val="1"/>
      <w:numFmt w:val="bullet"/>
      <w:lvlText w:val="•"/>
      <w:lvlJc w:val="left"/>
      <w:pPr>
        <w:ind w:left="5213" w:hanging="717"/>
      </w:pPr>
      <w:rPr>
        <w:rFonts w:hint="default"/>
      </w:rPr>
    </w:lvl>
    <w:lvl w:ilvl="6">
      <w:start w:val="1"/>
      <w:numFmt w:val="bullet"/>
      <w:lvlText w:val="•"/>
      <w:lvlJc w:val="left"/>
      <w:pPr>
        <w:ind w:left="6090" w:hanging="717"/>
      </w:pPr>
      <w:rPr>
        <w:rFonts w:hint="default"/>
      </w:rPr>
    </w:lvl>
    <w:lvl w:ilvl="7">
      <w:start w:val="1"/>
      <w:numFmt w:val="bullet"/>
      <w:lvlText w:val="•"/>
      <w:lvlJc w:val="left"/>
      <w:pPr>
        <w:ind w:left="6968" w:hanging="717"/>
      </w:pPr>
      <w:rPr>
        <w:rFonts w:hint="default"/>
      </w:rPr>
    </w:lvl>
    <w:lvl w:ilvl="8">
      <w:start w:val="1"/>
      <w:numFmt w:val="bullet"/>
      <w:lvlText w:val="•"/>
      <w:lvlJc w:val="left"/>
      <w:pPr>
        <w:ind w:left="7845" w:hanging="717"/>
      </w:pPr>
      <w:rPr>
        <w:rFonts w:hint="default"/>
      </w:rPr>
    </w:lvl>
  </w:abstractNum>
  <w:abstractNum w:abstractNumId="6" w15:restartNumberingAfterBreak="1">
    <w:nsid w:val="41A21AD5"/>
    <w:multiLevelType w:val="hybridMultilevel"/>
    <w:tmpl w:val="998AE1E6"/>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326"/>
    <w:rsid w:val="000A2851"/>
    <w:rsid w:val="000C4C2F"/>
    <w:rsid w:val="000C51E2"/>
    <w:rsid w:val="000E75DE"/>
    <w:rsid w:val="001238FD"/>
    <w:rsid w:val="00127B30"/>
    <w:rsid w:val="00176321"/>
    <w:rsid w:val="00177912"/>
    <w:rsid w:val="002466F4"/>
    <w:rsid w:val="0026703B"/>
    <w:rsid w:val="00286CCA"/>
    <w:rsid w:val="002C41C0"/>
    <w:rsid w:val="002D14B2"/>
    <w:rsid w:val="002E2C5F"/>
    <w:rsid w:val="002E37C8"/>
    <w:rsid w:val="0030686A"/>
    <w:rsid w:val="00335BD2"/>
    <w:rsid w:val="003A4429"/>
    <w:rsid w:val="003A7D43"/>
    <w:rsid w:val="003B1D42"/>
    <w:rsid w:val="003E04D3"/>
    <w:rsid w:val="00466326"/>
    <w:rsid w:val="00480DDA"/>
    <w:rsid w:val="004F27BF"/>
    <w:rsid w:val="00622CC1"/>
    <w:rsid w:val="00656D8E"/>
    <w:rsid w:val="006670CA"/>
    <w:rsid w:val="00670F16"/>
    <w:rsid w:val="00691727"/>
    <w:rsid w:val="00695F2E"/>
    <w:rsid w:val="006A1B3E"/>
    <w:rsid w:val="00722359"/>
    <w:rsid w:val="00736D5F"/>
    <w:rsid w:val="007810AC"/>
    <w:rsid w:val="00796C65"/>
    <w:rsid w:val="00820945"/>
    <w:rsid w:val="00860D16"/>
    <w:rsid w:val="00875360"/>
    <w:rsid w:val="00896FCE"/>
    <w:rsid w:val="008D5FB0"/>
    <w:rsid w:val="008E3EBA"/>
    <w:rsid w:val="00931F7E"/>
    <w:rsid w:val="0093628C"/>
    <w:rsid w:val="00994BCF"/>
    <w:rsid w:val="00A04716"/>
    <w:rsid w:val="00A111C7"/>
    <w:rsid w:val="00AC2BF5"/>
    <w:rsid w:val="00AE302B"/>
    <w:rsid w:val="00B10506"/>
    <w:rsid w:val="00B20E0C"/>
    <w:rsid w:val="00B5750B"/>
    <w:rsid w:val="00B61599"/>
    <w:rsid w:val="00B73E78"/>
    <w:rsid w:val="00BA18B2"/>
    <w:rsid w:val="00BB7760"/>
    <w:rsid w:val="00C20663"/>
    <w:rsid w:val="00C32DF7"/>
    <w:rsid w:val="00C53C8E"/>
    <w:rsid w:val="00CA67F0"/>
    <w:rsid w:val="00D05C05"/>
    <w:rsid w:val="00D87901"/>
    <w:rsid w:val="00DD128B"/>
    <w:rsid w:val="00E20AB3"/>
    <w:rsid w:val="00E4562B"/>
    <w:rsid w:val="00EF3ADA"/>
    <w:rsid w:val="00F51A9B"/>
    <w:rsid w:val="00F576EE"/>
    <w:rsid w:val="00F66072"/>
    <w:rsid w:val="00F67C43"/>
    <w:rsid w:val="00F846F1"/>
    <w:rsid w:val="00FA1933"/>
    <w:rsid w:val="00FB53F1"/>
    <w:rsid w:val="00FB65C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BD8CDDE2-E4D3-4362-B20F-FFFE021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6" w:hanging="717"/>
    </w:pPr>
    <w:rPr>
      <w:rFonts w:ascii="Arial" w:eastAsia="Arial" w:hAnsi="Arial"/>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87901"/>
    <w:pPr>
      <w:tabs>
        <w:tab w:val="center" w:pos="4680"/>
        <w:tab w:val="right" w:pos="9360"/>
      </w:tabs>
    </w:pPr>
  </w:style>
  <w:style w:type="character" w:customStyle="1" w:styleId="HeaderChar">
    <w:name w:val="Header Char"/>
    <w:basedOn w:val="DefaultParagraphFont"/>
    <w:link w:val="Header"/>
    <w:uiPriority w:val="99"/>
    <w:rsid w:val="00D87901"/>
  </w:style>
  <w:style w:type="paragraph" w:styleId="Footer">
    <w:name w:val="footer"/>
    <w:basedOn w:val="Normal"/>
    <w:link w:val="FooterChar"/>
    <w:uiPriority w:val="99"/>
    <w:unhideWhenUsed/>
    <w:rsid w:val="00D87901"/>
    <w:pPr>
      <w:tabs>
        <w:tab w:val="center" w:pos="4680"/>
        <w:tab w:val="right" w:pos="9360"/>
      </w:tabs>
    </w:pPr>
  </w:style>
  <w:style w:type="character" w:customStyle="1" w:styleId="FooterChar">
    <w:name w:val="Footer Char"/>
    <w:basedOn w:val="DefaultParagraphFont"/>
    <w:link w:val="Footer"/>
    <w:uiPriority w:val="99"/>
    <w:rsid w:val="00D87901"/>
  </w:style>
  <w:style w:type="paragraph" w:customStyle="1" w:styleId="Style8">
    <w:name w:val="Style 8"/>
    <w:basedOn w:val="Normal"/>
    <w:rsid w:val="00FB53F1"/>
    <w:pPr>
      <w:widowControl/>
      <w:spacing w:after="240"/>
      <w:ind w:firstLine="720"/>
      <w:jc w:val="both"/>
    </w:pPr>
    <w:rPr>
      <w:rFonts w:ascii="Arial" w:eastAsia="Times New Roman" w:hAnsi="Arial" w:cs="Times New Roman"/>
      <w:sz w:val="24"/>
      <w:szCs w:val="20"/>
    </w:rPr>
  </w:style>
  <w:style w:type="table" w:customStyle="1" w:styleId="TableGrid1">
    <w:name w:val="Table Grid1"/>
    <w:basedOn w:val="TableNormal"/>
    <w:next w:val="TableGrid"/>
    <w:uiPriority w:val="59"/>
    <w:rsid w:val="003A4429"/>
    <w:pPr>
      <w:widowControl/>
    </w:pPr>
    <w:rPr>
      <w:rFonts w:ascii="Times New Roman" w:hAnsi="Times New Roman" w:cs="Times New Roman"/>
      <w:sz w:val="24"/>
      <w:szCs w:val="24"/>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3A4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2670</Words>
  <Characters>14234</Characters>
  <Application>Microsoft Office Word</Application>
  <DocSecurity>0</DocSecurity>
  <Lines>120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2016-12-22T00:00:00Z</vt:filetime>
  </property>
  <property fmtid="{D5CDD505-2E9C-101B-9397-08002B2CF9AE}" pid="3" name="LastSaved">
    <vt:filetime>2018-01-29T00:00:00Z</vt:filetime>
  </property>
</Properties>
</file>